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6E" w:rsidRPr="0010296E" w:rsidRDefault="0010296E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80"/>
          <w:sz w:val="36"/>
          <w:szCs w:val="36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80"/>
          <w:sz w:val="36"/>
          <w:szCs w:val="36"/>
          <w:lang w:eastAsia="ru-RU"/>
        </w:rPr>
      </w:pPr>
      <w:r w:rsidRPr="0010296E">
        <w:rPr>
          <w:rFonts w:ascii="Times New Roman" w:hAnsi="Times New Roman"/>
          <w:bCs/>
          <w:i/>
          <w:iCs/>
          <w:color w:val="000080"/>
          <w:sz w:val="36"/>
          <w:szCs w:val="36"/>
          <w:lang w:val="ru-RU" w:eastAsia="ru-RU"/>
        </w:rPr>
        <w:t>Законодавчо-нормативна база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80"/>
          <w:sz w:val="36"/>
          <w:szCs w:val="36"/>
          <w:lang w:val="ru-RU" w:eastAsia="ru-RU"/>
        </w:rPr>
      </w:pPr>
      <w:r w:rsidRPr="0010296E">
        <w:rPr>
          <w:rFonts w:ascii="Times New Roman" w:hAnsi="Times New Roman"/>
          <w:bCs/>
          <w:i/>
          <w:iCs/>
          <w:color w:val="000080"/>
          <w:sz w:val="36"/>
          <w:szCs w:val="36"/>
          <w:lang w:val="ru-RU" w:eastAsia="ru-RU"/>
        </w:rPr>
        <w:t>шкільної</w:t>
      </w:r>
      <w:r w:rsidRPr="0010296E">
        <w:rPr>
          <w:rFonts w:ascii="Times New Roman" w:hAnsi="Times New Roman"/>
          <w:bCs/>
          <w:i/>
          <w:iCs/>
          <w:color w:val="000080"/>
          <w:sz w:val="36"/>
          <w:szCs w:val="36"/>
          <w:lang w:eastAsia="ru-RU"/>
        </w:rPr>
        <w:t xml:space="preserve"> </w:t>
      </w:r>
      <w:r w:rsidRPr="0010296E">
        <w:rPr>
          <w:rFonts w:ascii="Times New Roman" w:hAnsi="Times New Roman"/>
          <w:bCs/>
          <w:i/>
          <w:iCs/>
          <w:color w:val="000080"/>
          <w:sz w:val="36"/>
          <w:szCs w:val="36"/>
          <w:lang w:val="ru-RU" w:eastAsia="ru-RU"/>
        </w:rPr>
        <w:t>бібліотеки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36"/>
          <w:szCs w:val="36"/>
          <w:lang w:val="ru-RU" w:eastAsia="ru-RU"/>
        </w:rPr>
      </w:pPr>
      <w:r w:rsidRPr="0010296E">
        <w:rPr>
          <w:rStyle w:val="a3"/>
          <w:rFonts w:ascii="Arial" w:hAnsi="Arial" w:cs="Arial"/>
          <w:b w:val="0"/>
          <w:i/>
          <w:iCs/>
          <w:sz w:val="27"/>
          <w:szCs w:val="27"/>
          <w:u w:val="single"/>
        </w:rPr>
        <w:t>Правова основа діяльності шкільних бібліотек визначається наступними документами:</w:t>
      </w:r>
    </w:p>
    <w:p w:rsidR="00525FE7" w:rsidRPr="0010296E" w:rsidRDefault="00535638" w:rsidP="0010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hyperlink r:id="rId7" w:history="1">
        <w:r w:rsidR="00525FE7" w:rsidRPr="0010296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</w:rPr>
          <w:t>Положення про бібліотеку</w:t>
        </w:r>
      </w:hyperlink>
      <w:r w:rsidR="00525FE7" w:rsidRPr="0010296E">
        <w:rPr>
          <w:rStyle w:val="apple-converted-space"/>
          <w:rFonts w:ascii="Arial" w:hAnsi="Arial" w:cs="Arial"/>
          <w:bCs/>
          <w:i/>
          <w:iCs/>
          <w:sz w:val="28"/>
          <w:szCs w:val="28"/>
        </w:rPr>
        <w:t> </w:t>
      </w:r>
      <w:r w:rsidR="00525FE7" w:rsidRPr="0010296E">
        <w:rPr>
          <w:rStyle w:val="a3"/>
          <w:rFonts w:ascii="Arial" w:hAnsi="Arial" w:cs="Arial"/>
          <w:b w:val="0"/>
          <w:i/>
          <w:iCs/>
          <w:sz w:val="28"/>
          <w:szCs w:val="28"/>
        </w:rPr>
        <w:t>загальноосвітнього навчального закладу, затверджене наказом Міністерством освіти і науки від 14.05.1999р. №139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  <w:t>Закони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1. Про внесення змін до Закону України „Про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бібліотеки і бібліотечну справу”. Закон України від 16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березня 2000р., №1561 - Ш // Голос України. - 2000.-5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травня - С.8 - 9.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2. Про внесення змін до Закону України „Про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національну програму інформатизації”. Закон України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від 13 вересня 2001р. №2684 - III. // Законодавчі та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нормативні документи України у сфері інформації,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видавничої та бібліотечної справи: тематична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добірка: у 2 ч., - К., 2002, - Ч, 1. - С.52 - 53.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3. „Про загальну середню освіту”. Закон України від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13травня 1999 р. №651 - XIV, // Інформаційний вісник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Міністерства освіти України. - 1999. - №15. - С.6 – 31.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4. „Про освіту”. Закон України від 23 травня 1991р.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№1060 - ХІІ: [Із змінами і доповненнями] // Освіта України: нормативно - правові документи Міністерство освіти і науки України. - К., 2001. - С.11 - 38. 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5. „Про електронні документи та електронний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документообіг”. Закон України від 22 травня 2003р. №851 - IV // Бібліотекознавство. Документознавство.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Інформологія. - 2004. - №1. - С.9 - 12.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6. Про внесення змін до Закону України „Про розповсюдження примірників аудіовізуальних творів та фонограм” від 10 липня 2003р. №1098-IV // Офіційний вісник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України. - 2003. - №33. - С.17 - 76.</w:t>
      </w:r>
    </w:p>
    <w:p w:rsidR="00525FE7" w:rsidRPr="0010296E" w:rsidRDefault="00525FE7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10296E">
        <w:rPr>
          <w:sz w:val="28"/>
          <w:szCs w:val="28"/>
          <w:lang w:val="uk-UA"/>
        </w:rPr>
        <w:t>7.</w:t>
      </w:r>
      <w:hyperlink r:id="rId8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</w:rPr>
          <w:t>Державна національна програма «Освіта»</w:t>
        </w:r>
      </w:hyperlink>
      <w:r w:rsidRPr="0010296E">
        <w:rPr>
          <w:rStyle w:val="apple-converted-space"/>
          <w:bCs/>
          <w:iCs/>
          <w:sz w:val="28"/>
          <w:szCs w:val="28"/>
        </w:rPr>
        <w:t> </w:t>
      </w:r>
      <w:r w:rsidRPr="0010296E">
        <w:rPr>
          <w:rStyle w:val="a3"/>
          <w:b w:val="0"/>
          <w:iCs/>
          <w:sz w:val="28"/>
          <w:szCs w:val="28"/>
        </w:rPr>
        <w:t>(Україна XXI століття);</w:t>
      </w:r>
    </w:p>
    <w:p w:rsidR="00525FE7" w:rsidRPr="0010296E" w:rsidRDefault="00535638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hyperlink r:id="rId9" w:tgtFrame="_blank" w:history="1">
        <w:r w:rsidR="00525FE7" w:rsidRPr="0010296E">
          <w:rPr>
            <w:rStyle w:val="a4"/>
            <w:bCs/>
            <w:iCs/>
            <w:color w:val="auto"/>
            <w:sz w:val="28"/>
            <w:szCs w:val="28"/>
            <w:u w:val="none"/>
          </w:rPr>
          <w:t>Указ Президента України «Про Національну доктрину розвитку освіти»</w:t>
        </w:r>
      </w:hyperlink>
      <w:r w:rsidR="00525FE7" w:rsidRPr="0010296E">
        <w:rPr>
          <w:rStyle w:val="apple-converted-space"/>
          <w:bCs/>
          <w:iCs/>
          <w:sz w:val="28"/>
          <w:szCs w:val="28"/>
        </w:rPr>
        <w:t> </w:t>
      </w:r>
      <w:r w:rsidR="00525FE7" w:rsidRPr="0010296E">
        <w:rPr>
          <w:rStyle w:val="a3"/>
          <w:b w:val="0"/>
          <w:iCs/>
          <w:sz w:val="28"/>
          <w:szCs w:val="28"/>
        </w:rPr>
        <w:t>від 17.04.2002р. №347/2002;</w:t>
      </w:r>
    </w:p>
    <w:p w:rsidR="00525FE7" w:rsidRPr="0010296E" w:rsidRDefault="00525FE7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rStyle w:val="a3"/>
          <w:b w:val="0"/>
          <w:iCs/>
          <w:sz w:val="28"/>
          <w:szCs w:val="28"/>
          <w:lang w:val="uk-UA"/>
        </w:rPr>
      </w:pPr>
      <w:r w:rsidRPr="0010296E">
        <w:rPr>
          <w:lang w:val="uk-UA"/>
        </w:rPr>
        <w:t xml:space="preserve">8. </w:t>
      </w:r>
      <w:hyperlink r:id="rId10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</w:rPr>
          <w:t>Закон України «Про загальну середню освіту»</w:t>
        </w:r>
      </w:hyperlink>
      <w:r w:rsidRPr="0010296E">
        <w:rPr>
          <w:rStyle w:val="apple-converted-space"/>
          <w:bCs/>
          <w:iCs/>
          <w:sz w:val="28"/>
          <w:szCs w:val="28"/>
        </w:rPr>
        <w:t> </w:t>
      </w:r>
      <w:r w:rsidRPr="0010296E">
        <w:rPr>
          <w:rStyle w:val="a3"/>
          <w:b w:val="0"/>
          <w:iCs/>
          <w:sz w:val="28"/>
          <w:szCs w:val="28"/>
        </w:rPr>
        <w:t>від 13.05.1999р. №651 – XIV;</w:t>
      </w:r>
    </w:p>
    <w:p w:rsidR="00525FE7" w:rsidRPr="0010296E" w:rsidRDefault="00525FE7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rStyle w:val="a3"/>
          <w:b w:val="0"/>
          <w:iCs/>
          <w:sz w:val="28"/>
          <w:szCs w:val="28"/>
          <w:lang w:val="uk-UA"/>
        </w:rPr>
      </w:pPr>
      <w:r w:rsidRPr="0010296E">
        <w:rPr>
          <w:lang w:val="uk-UA"/>
        </w:rPr>
        <w:t>9.</w:t>
      </w:r>
      <w:hyperlink r:id="rId11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Закон України «Про бібліотеки і бібліотечну справу»</w:t>
        </w:r>
      </w:hyperlink>
      <w:r w:rsidRPr="0010296E">
        <w:rPr>
          <w:rStyle w:val="apple-converted-space"/>
          <w:bCs/>
          <w:iCs/>
          <w:sz w:val="28"/>
          <w:szCs w:val="28"/>
        </w:rPr>
        <w:t> </w:t>
      </w:r>
      <w:r w:rsidRPr="0010296E">
        <w:rPr>
          <w:rStyle w:val="a3"/>
          <w:b w:val="0"/>
          <w:iCs/>
          <w:sz w:val="28"/>
          <w:szCs w:val="28"/>
          <w:lang w:val="uk-UA"/>
        </w:rPr>
        <w:t xml:space="preserve">від 27.02.1995р. </w:t>
      </w:r>
    </w:p>
    <w:p w:rsidR="00525FE7" w:rsidRPr="0010296E" w:rsidRDefault="00525FE7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r w:rsidRPr="0010296E">
        <w:rPr>
          <w:rStyle w:val="a3"/>
          <w:b w:val="0"/>
          <w:iCs/>
          <w:sz w:val="28"/>
          <w:szCs w:val="28"/>
          <w:lang w:val="uk-UA"/>
        </w:rPr>
        <w:t>№ 32/95-ВР (зі змінами і доповненнями);</w:t>
      </w:r>
      <w:r w:rsidRPr="0010296E">
        <w:rPr>
          <w:lang w:val="uk-UA"/>
        </w:rPr>
        <w:br/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525FE7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10296E" w:rsidRDefault="0010296E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10296E" w:rsidRPr="0010296E" w:rsidRDefault="0010296E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bCs/>
          <w:i/>
          <w:iCs/>
          <w:color w:val="008000"/>
          <w:sz w:val="28"/>
          <w:szCs w:val="28"/>
          <w:lang w:val="ru-RU" w:eastAsia="ru-RU"/>
        </w:rPr>
        <w:lastRenderedPageBreak/>
        <w:t>Накази та розпорядження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1. „Про національну доктрину розвитку освіти”. Указ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Президента України від 17 квітня 2002р. №3471 // Освіта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України. - 2002. - 23 квітня. - С.4.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2. „Про програму роботи з обдарованою молоддю на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2001- 2005 роки”. - Указ Президента України від 8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лютого 2001р. №78/2001 // Освіта України» Нормативно-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правові документи // Міністерство освіти і науки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України. - К., 2001, С.90.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3. „Про затвердження концепції формування системи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національних електронних інформаційних ресурсів”.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Розпорядження від 5 травня 2003р. №259 - Р // Офіційний вісник України. - 2003. - №18 - 19. - С.864.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4. «Про затвердження Положення про Всеукраїнський конкурс «Шкільна бібліотека» від </w:t>
      </w:r>
      <w:r w:rsidRPr="001029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25.01.2012</w:t>
      </w:r>
      <w:r w:rsidRPr="0010296E">
        <w:rPr>
          <w:bCs/>
          <w:color w:val="000000"/>
          <w:sz w:val="34"/>
          <w:szCs w:val="34"/>
          <w:shd w:val="clear" w:color="auto" w:fill="FFFFFF"/>
        </w:rPr>
        <w:t xml:space="preserve">  </w:t>
      </w:r>
      <w:r w:rsidRPr="001029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61/58.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8000"/>
          <w:sz w:val="28"/>
          <w:szCs w:val="28"/>
          <w:lang w:eastAsia="ru-RU"/>
        </w:rPr>
      </w:pPr>
      <w:r w:rsidRPr="0010296E">
        <w:rPr>
          <w:rFonts w:ascii="Times New Roman" w:hAnsi="Times New Roman"/>
          <w:bCs/>
          <w:i/>
          <w:iCs/>
          <w:color w:val="008000"/>
          <w:sz w:val="28"/>
          <w:szCs w:val="28"/>
          <w:lang w:eastAsia="ru-RU"/>
        </w:rPr>
        <w:t>Постанови Кабінету Міністрів України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1. Державна програма „Вчитель”. Затверджена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Постановою Кабінету Міністрів України від 28 березня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2002р. №379 //Освіта України. - 2002. - 2 квітня. - С.2-7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2. Державний стандарт початкової загальної освіти.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Постанова Кабінету Міністрів України від 16 листопада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2000р. №1717 // Освіта України. - 2000. - 13 грудня. - С.5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- 12.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3. Положення про загальноосвітній навчальний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заклад. Затверджено постановою Кабінету Міністрів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України від 14 червня 2000р. №964 // Інформаційний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збірник Міністерства освіти і науки України - 2001. - №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4. - С.3 - 19.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4. „Про внесення змін до Положення про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загальноосвітній навчальний заклад”. Постанова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Кабінету Міністрів України від 26 вересня 2001р. №1262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// Управління освітою. - 2001. - 23 грудня. - С.8.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5. „Про перехід загальноосвітніх навчальних закладів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на новий зміст, структуру і 12-ти річний термін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навчання”. Постанова Кабінету Міністрів України від 16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жовтня 2000р. №1717 // Освіта України. - 2000. - 22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листопада, С.1 - 2.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6. Про рекомендацію парламентських слухань „Про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функціонування української мови в Україні” від 22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травня 2003р. №886 - IV // Голос України -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 xml:space="preserve">2003. - №109 </w:t>
      </w:r>
      <w:r w:rsidRPr="0010296E">
        <w:rPr>
          <w:rFonts w:ascii="Times New Roman" w:hAnsi="Times New Roman"/>
          <w:i/>
          <w:iCs/>
          <w:color w:val="212121"/>
          <w:sz w:val="28"/>
          <w:szCs w:val="28"/>
          <w:lang w:val="ru-RU" w:eastAsia="ru-RU"/>
        </w:rPr>
        <w:t>(13 червня).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7. „Про затвердження державної програми розвитку і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функціонування української мови на 2004 - 2010 рр.”.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Від 2 жовтня 2003р. №1546 // Офіційний вісник України. - 2003. - №40. - С.21.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8. „Про затвердження Державної програми розвитку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культури на період до 2007 року”. Постанова Кабінету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Міністрів України від 06.08.2003р. №1235 // Офіційний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вісник України. - 2003. -№32. - С.17.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12121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9. „Про встановлення розміру доплати за окремі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види педагогічної діяльності”. Постанова Кабінету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Міністрів України №1096 від 25.08.2004 // Законодавство бібліотекам України. Довідкове видання: випуск 3, книга 2. Правове регулювання трудових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>відносин та пенсійного забезпечення бібліотечних</w:t>
      </w:r>
      <w:r w:rsidRPr="0010296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color w:val="212121"/>
          <w:sz w:val="28"/>
          <w:szCs w:val="28"/>
          <w:lang w:val="ru-RU" w:eastAsia="ru-RU"/>
        </w:rPr>
        <w:t xml:space="preserve">працівників. - К., 2004. - С.298. </w:t>
      </w:r>
      <w:r w:rsidRPr="0010296E">
        <w:rPr>
          <w:rFonts w:ascii="Times New Roman" w:hAnsi="Times New Roman"/>
          <w:iCs/>
          <w:color w:val="212121"/>
          <w:sz w:val="28"/>
          <w:szCs w:val="28"/>
          <w:lang w:val="ru-RU" w:eastAsia="ru-RU"/>
        </w:rPr>
        <w:t>(За завідування</w:t>
      </w:r>
      <w:r w:rsidRPr="0010296E">
        <w:rPr>
          <w:rFonts w:ascii="Times New Roman" w:hAnsi="Times New Roman"/>
          <w:i/>
          <w:iCs/>
          <w:color w:val="212121"/>
          <w:sz w:val="28"/>
          <w:szCs w:val="28"/>
          <w:lang w:val="ru-RU" w:eastAsia="ru-RU"/>
        </w:rPr>
        <w:t xml:space="preserve"> </w:t>
      </w:r>
      <w:r w:rsidRPr="0010296E">
        <w:rPr>
          <w:rFonts w:ascii="Times New Roman" w:hAnsi="Times New Roman"/>
          <w:iCs/>
          <w:color w:val="212121"/>
          <w:sz w:val="28"/>
          <w:szCs w:val="28"/>
          <w:lang w:val="ru-RU" w:eastAsia="ru-RU"/>
        </w:rPr>
        <w:t>бібліотеками у загальноосвітніх та професійно-технічних навчальних закладах 5—15 %).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10296E">
        <w:rPr>
          <w:rFonts w:ascii="Times New Roman" w:hAnsi="Times New Roman"/>
          <w:sz w:val="28"/>
          <w:szCs w:val="28"/>
        </w:rPr>
        <w:lastRenderedPageBreak/>
        <w:t xml:space="preserve">10. </w:t>
      </w:r>
      <w:hyperlink r:id="rId12" w:tgtFrame="_blank" w:history="1">
        <w:r w:rsidRPr="0010296E">
          <w:rPr>
            <w:rStyle w:val="a4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Постанова Кабінету Міністрів України від 11.03.2009 р. № 181</w:t>
        </w:r>
      </w:hyperlink>
      <w:r w:rsidRPr="0010296E">
        <w:rPr>
          <w:rStyle w:val="apple-converted-space"/>
          <w:rFonts w:ascii="Times New Roman" w:hAnsi="Times New Roman"/>
          <w:bCs/>
          <w:iCs/>
          <w:sz w:val="28"/>
          <w:szCs w:val="28"/>
        </w:rPr>
        <w:t> </w:t>
      </w:r>
      <w:r w:rsidRPr="0010296E">
        <w:rPr>
          <w:rStyle w:val="a3"/>
          <w:rFonts w:ascii="Times New Roman" w:hAnsi="Times New Roman"/>
          <w:b w:val="0"/>
          <w:iCs/>
          <w:sz w:val="28"/>
          <w:szCs w:val="28"/>
        </w:rPr>
        <w:t>«Про затвердження</w:t>
      </w:r>
      <w:r w:rsidRPr="0010296E">
        <w:rPr>
          <w:rStyle w:val="a3"/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Pr="0010296E">
        <w:rPr>
          <w:rStyle w:val="a3"/>
          <w:rFonts w:ascii="Times New Roman" w:hAnsi="Times New Roman"/>
          <w:b w:val="0"/>
          <w:iCs/>
          <w:sz w:val="28"/>
          <w:szCs w:val="28"/>
        </w:rPr>
        <w:t>порядку використання коштів, передбачених у державному бюджеті на видання,придбання, зберігання та доставку підручників і посібників для забезпечення студентів вищих навчальних закладів, учнів загальноосвітніх і професійно-технічних навчальних закладів та вихованців дошкільних навчальних закладів».( зі змінами і доповненнями).</w:t>
      </w:r>
      <w:r w:rsidRPr="0010296E">
        <w:rPr>
          <w:rFonts w:ascii="Times New Roman" w:hAnsi="Times New Roman"/>
          <w:sz w:val="28"/>
          <w:szCs w:val="28"/>
        </w:rPr>
        <w:br/>
      </w:r>
      <w:r w:rsidRPr="0010296E">
        <w:rPr>
          <w:rFonts w:ascii="Times New Roman" w:hAnsi="Times New Roman"/>
          <w:sz w:val="28"/>
          <w:szCs w:val="28"/>
        </w:rPr>
        <w:br/>
        <w:t xml:space="preserve">11. </w:t>
      </w:r>
      <w:hyperlink r:id="rId13" w:tgtFrame="_blank" w:history="1">
        <w:r w:rsidRPr="0010296E">
          <w:rPr>
            <w:rStyle w:val="a4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Постанова Кабінету  Міністрів  України  від 27 серпня 2010 р. N 781</w:t>
        </w:r>
      </w:hyperlink>
      <w:r w:rsidRPr="0010296E">
        <w:rPr>
          <w:rStyle w:val="a3"/>
          <w:rFonts w:ascii="Times New Roman" w:hAnsi="Times New Roman"/>
          <w:b w:val="0"/>
          <w:iCs/>
          <w:sz w:val="28"/>
          <w:szCs w:val="28"/>
        </w:rPr>
        <w:t>«Деякі питання забезпечення підручниками   та навчальними посібниками студентів вищих  навчальних закладів, учнів загальноосвітніх і професійно-технічних навчальних закладів   та вихованців дошкільних навчальних закладів.»</w:t>
      </w:r>
      <w:r w:rsidRPr="0010296E">
        <w:rPr>
          <w:rStyle w:val="apple-converted-space"/>
          <w:rFonts w:ascii="Times New Roman" w:hAnsi="Times New Roman"/>
          <w:bCs/>
          <w:iCs/>
          <w:sz w:val="28"/>
          <w:szCs w:val="28"/>
        </w:rPr>
        <w:t> </w:t>
      </w:r>
      <w:r w:rsidRPr="0010296E">
        <w:rPr>
          <w:rFonts w:ascii="Times New Roman" w:hAnsi="Times New Roman"/>
          <w:sz w:val="28"/>
          <w:szCs w:val="28"/>
        </w:rPr>
        <w:br/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1. Положення про бібліотеку загальноосвітнього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навчального закладу Міністерства освіта України.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Затверджено наказом Міністерства освіти і науки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України від 14 травня 1999р. №139 // Інформаційний збірник Міністерства освіти і науки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України. - 1999. - №12. - С.6 - 11.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2. „Про внесення змін і доповнень до положення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про бібліотеку загальноосвітнього навчального закладу” . Наказ Міністерства освіти і науки України від 4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серпня 1999р. №277 // Інформаційний збірник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Міністерства освіти і науки України, - 1999. - №18.</w:t>
      </w:r>
      <w:r w:rsidRPr="0010296E">
        <w:rPr>
          <w:rFonts w:ascii="Times New Roman" w:hAnsi="Times New Roman"/>
          <w:sz w:val="28"/>
          <w:szCs w:val="28"/>
          <w:lang w:eastAsia="ru-RU"/>
        </w:rPr>
        <w:t>- С.30.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296E">
        <w:rPr>
          <w:rFonts w:ascii="Times New Roman" w:hAnsi="Times New Roman"/>
          <w:sz w:val="28"/>
          <w:szCs w:val="28"/>
          <w:lang w:eastAsia="ru-RU"/>
        </w:rPr>
        <w:t>3. Положення про мережу освітянських бібліотек Міністерства освіти і науки України та АПН України. Затверджене спільним наказом Міністерства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296E">
        <w:rPr>
          <w:rFonts w:ascii="Times New Roman" w:hAnsi="Times New Roman"/>
          <w:sz w:val="28"/>
          <w:szCs w:val="28"/>
          <w:lang w:eastAsia="ru-RU"/>
        </w:rPr>
        <w:t>освіти і науки України та Академією педагогічних наук України від 30.05.2003р. №334/31 // Шкільна бібліотека плюс. 2003. - №3/4. – С.1 - 4.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 xml:space="preserve">4. „Про концепцію загальної середньої освіти” </w:t>
      </w:r>
      <w:r w:rsidRPr="0010296E">
        <w:rPr>
          <w:rFonts w:ascii="Times New Roman" w:hAnsi="Times New Roman"/>
          <w:iCs/>
          <w:sz w:val="28"/>
          <w:szCs w:val="28"/>
          <w:lang w:val="ru-RU" w:eastAsia="ru-RU"/>
        </w:rPr>
        <w:t>(12-ти</w:t>
      </w:r>
      <w:r w:rsidRPr="0010296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iCs/>
          <w:sz w:val="28"/>
          <w:szCs w:val="28"/>
          <w:lang w:val="ru-RU" w:eastAsia="ru-RU"/>
        </w:rPr>
        <w:t xml:space="preserve">річна школа).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Постанова спільного засідання колегії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Міністерства освіти і науки України і президії Академії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педагогічних наук України від 22 листопада 2001р. №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12/5 - 2 // Початкова школа. - 2002. - №2. - С.1.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6. „Про проведення Всеукраїнського огляду бібліотек загальноосвітніх навчальних закладів”. Наказ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Міністерства освіти і науки України від 3 жовтня 2002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р. №548 // Освіта. - 2002. №48. - С.2.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5. „Про підсумки проведення Всеукраїнського огляду бібліотек загальноосвітніх навчальних закладів”.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Наказ Міністерства освіти і науки України від 01.07.2003 №427 // Освіта. - 2003. - 2 - 9 липня</w:t>
      </w:r>
      <w:r w:rsidRPr="0010296E">
        <w:rPr>
          <w:rFonts w:ascii="Times New Roman" w:hAnsi="Times New Roman"/>
          <w:iCs/>
          <w:sz w:val="28"/>
          <w:szCs w:val="28"/>
          <w:lang w:eastAsia="ru-RU"/>
        </w:rPr>
        <w:t xml:space="preserve">(№31) – </w:t>
      </w:r>
      <w:r w:rsidRPr="0010296E">
        <w:rPr>
          <w:rFonts w:ascii="Times New Roman" w:hAnsi="Times New Roman"/>
          <w:sz w:val="28"/>
          <w:szCs w:val="28"/>
          <w:lang w:eastAsia="ru-RU"/>
        </w:rPr>
        <w:t>С.4 - 5.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6. „Про затвердження Положення про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Всеукраїнський конкурс навчальних програм та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підручників для загальноосвітніх навчальних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закладів”. Наказ Міністерства освіти і науки України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від 12.02.2004р. №108 // Офіційний вісник України. -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2004. - №8. - С.299 - 309.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7. Типові правила користування бібліотеками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України, затверджені наказом МКіМ України №275 від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05.05.1999 р. із змінами і доповненнями, затвер-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дженими наказом МКіМ України від 25.05.2001р.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№319 // Законодавство бібліотекам України: довідник.- К., 2002. - Вип. 2. - С.99 - 101.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8. Типова інструкція про порядок списання матеріальних цінностей із балансу бюджетних установ,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 xml:space="preserve">затверджена наказом Державного казначейства України та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lastRenderedPageBreak/>
        <w:t>Міністерством економіки України №142/181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від 10.08.2001р. // Законодавство бібліотекам України.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К., 2002. - Випуск 2. - С.174.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9. Положення про інформаційно-виробничу систему інформаційного та документарного забезпечення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установ та громадян України в галузі освіти. Наказ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Міністерства освіти і науки України від 10.12.2003р.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№811 // Офіційний вісник України. - 2004. - №8. - С.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249 - 256.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bCs/>
          <w:iCs/>
          <w:sz w:val="28"/>
          <w:szCs w:val="28"/>
          <w:lang w:val="ru-RU" w:eastAsia="ru-RU"/>
        </w:rPr>
        <w:t>Інструкції на допомогу шкільному бібліотекареві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1. Інструкція з інвентаризації основних засобів,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нематеріальних активів, товарно-матеріальних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цінностей грошових коштів і документів, розрахунків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та інших статей балансу. Затверджена наказом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Головного управління Державного казначейства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України № 90 від 30.10.1998р. // Законодавство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бібліотекам України. - К., 2001.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iCs/>
          <w:sz w:val="28"/>
          <w:szCs w:val="28"/>
          <w:lang w:val="ru-RU" w:eastAsia="ru-RU"/>
        </w:rPr>
        <w:t>(Дана інструкція встановлює єдині вимоги щодо</w:t>
      </w:r>
      <w:r w:rsidRPr="0010296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iCs/>
          <w:sz w:val="28"/>
          <w:szCs w:val="28"/>
          <w:lang w:val="ru-RU" w:eastAsia="ru-RU"/>
        </w:rPr>
        <w:t>порядку інвентаризації основних засобів. Установи</w:t>
      </w:r>
      <w:r w:rsidRPr="0010296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iCs/>
          <w:sz w:val="28"/>
          <w:szCs w:val="28"/>
          <w:lang w:val="ru-RU" w:eastAsia="ru-RU"/>
        </w:rPr>
        <w:t>зобов’язані проводити інвентаризацію бібліотечних</w:t>
      </w:r>
      <w:r w:rsidRPr="0010296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iCs/>
          <w:sz w:val="28"/>
          <w:szCs w:val="28"/>
          <w:lang w:val="ru-RU" w:eastAsia="ru-RU"/>
        </w:rPr>
        <w:t>фондів 1 раз у 5 років).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2. Довідник кваліфікаційних характеристик професійних працівників. Випуск 81 // Законодавство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бібліотекам України. - К., 2004. - Книга 2. - С.206 -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210.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3. Інструкція про порядок доставки, комплектування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та облік навчальної літератури: затверджена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Міністерством освіти і науки України № 1/9 - 217 від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15.06.1995р. // Супутник бібліотекаря-початківця. -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Тернопіль: Мальва - Осо, 2001. – С. 7.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296E">
        <w:rPr>
          <w:rFonts w:ascii="Times New Roman" w:hAnsi="Times New Roman"/>
          <w:sz w:val="28"/>
          <w:szCs w:val="28"/>
          <w:lang w:val="ru-RU" w:eastAsia="ru-RU"/>
        </w:rPr>
        <w:t>4. Інструкція про організацію та порядок обміну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перерозподілу і розповсюдження документів серед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бібліотек України через систему обмінних фондів.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Затверджена наказом Міністерства культури і мистецтв України 23.03.2005. - №152 // Бібліотечна</w:t>
      </w:r>
      <w:r w:rsidRPr="00102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296E">
        <w:rPr>
          <w:rFonts w:ascii="Times New Roman" w:hAnsi="Times New Roman"/>
          <w:sz w:val="28"/>
          <w:szCs w:val="28"/>
          <w:lang w:val="ru-RU" w:eastAsia="ru-RU"/>
        </w:rPr>
        <w:t>планета. - 2005. - №3.- С.6 - 12.</w:t>
      </w:r>
    </w:p>
    <w:p w:rsidR="00525FE7" w:rsidRPr="0010296E" w:rsidRDefault="00525FE7" w:rsidP="0010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5FE7" w:rsidRPr="0010296E" w:rsidRDefault="00535638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hyperlink r:id="rId14" w:history="1">
        <w:r w:rsidR="00525FE7"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Інструкція з обліку документів, що знаходяться в бібліотечних фондах</w:t>
        </w:r>
      </w:hyperlink>
      <w:r w:rsidR="00525FE7" w:rsidRPr="0010296E">
        <w:rPr>
          <w:rStyle w:val="a3"/>
          <w:b w:val="0"/>
          <w:iCs/>
          <w:sz w:val="28"/>
          <w:szCs w:val="28"/>
          <w:lang w:val="uk-UA"/>
        </w:rPr>
        <w:t>, затверджена наказом Міністерства культури і туризму України від 03.04.2007р. № 22, зареєстрована в Міністерстві юстиції України 23.05.2007р. за № 530/13797;</w:t>
      </w:r>
    </w:p>
    <w:p w:rsidR="0010296E" w:rsidRPr="0010296E" w:rsidRDefault="00535638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rStyle w:val="a3"/>
          <w:b w:val="0"/>
          <w:iCs/>
          <w:sz w:val="28"/>
          <w:szCs w:val="28"/>
          <w:lang w:val="uk-UA"/>
        </w:rPr>
      </w:pPr>
      <w:hyperlink r:id="rId15" w:history="1">
        <w:r w:rsidR="00525FE7"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Лист Міністерства освіти і науки, молоді та спорту України від 06.08.2012р. № 1/9-552</w:t>
        </w:r>
      </w:hyperlink>
      <w:r w:rsidR="00525FE7" w:rsidRPr="0010296E">
        <w:rPr>
          <w:rStyle w:val="apple-converted-space"/>
          <w:bCs/>
          <w:iCs/>
          <w:sz w:val="28"/>
          <w:szCs w:val="28"/>
        </w:rPr>
        <w:t> </w:t>
      </w:r>
      <w:r w:rsidR="00525FE7" w:rsidRPr="0010296E">
        <w:rPr>
          <w:rStyle w:val="a3"/>
          <w:b w:val="0"/>
          <w:iCs/>
          <w:sz w:val="28"/>
          <w:szCs w:val="28"/>
          <w:lang w:val="uk-UA"/>
        </w:rPr>
        <w:t>«Про використання навчальної літератури»</w:t>
      </w:r>
    </w:p>
    <w:p w:rsidR="00525FE7" w:rsidRPr="0010296E" w:rsidRDefault="00525FE7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r w:rsidRPr="0010296E">
        <w:rPr>
          <w:sz w:val="28"/>
          <w:szCs w:val="28"/>
          <w:lang w:val="uk-UA"/>
        </w:rPr>
        <w:br/>
      </w:r>
      <w:hyperlink r:id="rId16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Міждержавний стандарт гост 7.20-2000 «Бібліотечна статистика»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;</w:t>
      </w:r>
      <w:r w:rsidRPr="0010296E">
        <w:rPr>
          <w:sz w:val="28"/>
          <w:szCs w:val="28"/>
          <w:lang w:val="uk-UA"/>
        </w:rPr>
        <w:br/>
      </w:r>
      <w:r w:rsidRPr="0010296E">
        <w:rPr>
          <w:sz w:val="28"/>
          <w:szCs w:val="28"/>
          <w:lang w:val="uk-UA"/>
        </w:rPr>
        <w:br/>
      </w:r>
      <w:hyperlink r:id="rId17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Інструкція про порядок доставки, комплектування та обліку навчальної літератури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, затверджена наказом Міністерства освіти і науки України від 15.06.1995р. № 119-217;</w:t>
      </w:r>
      <w:r w:rsidRPr="0010296E">
        <w:rPr>
          <w:sz w:val="28"/>
          <w:szCs w:val="28"/>
          <w:lang w:val="uk-UA"/>
        </w:rPr>
        <w:br/>
      </w:r>
      <w:r w:rsidRPr="0010296E">
        <w:rPr>
          <w:sz w:val="28"/>
          <w:szCs w:val="28"/>
          <w:lang w:val="uk-UA"/>
        </w:rPr>
        <w:br/>
      </w:r>
      <w:hyperlink r:id="rId18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Лист Державного казначейства України «Про віднесення до бібліотечних фондів»</w:t>
        </w:r>
        <w:r w:rsidRPr="0010296E">
          <w:rPr>
            <w:rStyle w:val="apple-converted-space"/>
            <w:bCs/>
            <w:iCs/>
            <w:sz w:val="28"/>
            <w:szCs w:val="28"/>
          </w:rPr>
          <w:t> 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від 22.09.2005р. №07-04/1827-7745;</w:t>
      </w:r>
      <w:r w:rsidRPr="0010296E">
        <w:rPr>
          <w:sz w:val="28"/>
          <w:szCs w:val="28"/>
          <w:lang w:val="uk-UA"/>
        </w:rPr>
        <w:br/>
      </w:r>
      <w:r w:rsidRPr="0010296E">
        <w:rPr>
          <w:sz w:val="28"/>
          <w:szCs w:val="28"/>
          <w:lang w:val="uk-UA"/>
        </w:rPr>
        <w:lastRenderedPageBreak/>
        <w:br/>
      </w:r>
      <w:hyperlink r:id="rId19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Інструкція з обліку необоротних активів бюджетних установ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, затверджена наказом Державного казначейства України від 17.07.2000р. №64 ( у редакції наказу від 21.02.2005р. №30);</w:t>
      </w:r>
      <w:r w:rsidRPr="0010296E">
        <w:rPr>
          <w:sz w:val="28"/>
          <w:szCs w:val="28"/>
          <w:lang w:val="uk-UA"/>
        </w:rPr>
        <w:br/>
      </w:r>
      <w:r w:rsidRPr="0010296E">
        <w:rPr>
          <w:sz w:val="28"/>
          <w:szCs w:val="28"/>
          <w:lang w:val="uk-UA"/>
        </w:rPr>
        <w:br/>
      </w:r>
      <w:hyperlink r:id="rId20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Лист Державного казначейства України «Про нарахування зносу на необоротні активи бюджетних установ»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від 20.12.2005р. № 07-04/2362-11163;</w:t>
      </w:r>
      <w:r w:rsidRPr="0010296E">
        <w:rPr>
          <w:sz w:val="28"/>
          <w:szCs w:val="28"/>
          <w:lang w:val="uk-UA"/>
        </w:rPr>
        <w:br/>
      </w:r>
      <w:r w:rsidRPr="0010296E">
        <w:rPr>
          <w:sz w:val="28"/>
          <w:szCs w:val="28"/>
          <w:lang w:val="uk-UA"/>
        </w:rPr>
        <w:br/>
      </w:r>
      <w:hyperlink r:id="rId21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Типова інструкція про порядок списання матеріальних цінностей з балансу бюджетних установ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, затверджена наказом Державного казначейства України та Міністерства економіки України від 10.08.2001р. №142/181 (зі змінами та доповненнями);</w:t>
      </w:r>
      <w:r w:rsidRPr="0010296E">
        <w:rPr>
          <w:sz w:val="28"/>
          <w:szCs w:val="28"/>
          <w:lang w:val="uk-UA"/>
        </w:rPr>
        <w:br/>
      </w:r>
      <w:r w:rsidRPr="0010296E">
        <w:rPr>
          <w:sz w:val="28"/>
          <w:szCs w:val="28"/>
          <w:lang w:val="uk-UA"/>
        </w:rPr>
        <w:br/>
      </w:r>
      <w:hyperlink r:id="rId22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Інструкція зі складання типових форм з обліку та списання основних засобів, що належать установам і організаціям, які утримуються за рахунок державного або місцевого бюджетів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, затверджена спільним наказом Головного управління Державного казначейства України та Державного комітету статистики України від 02.12.1997р. № 125/70;</w:t>
      </w:r>
      <w:r w:rsidRPr="0010296E">
        <w:rPr>
          <w:sz w:val="28"/>
          <w:szCs w:val="28"/>
          <w:lang w:val="uk-UA"/>
        </w:rPr>
        <w:br/>
      </w:r>
      <w:r w:rsidRPr="0010296E">
        <w:rPr>
          <w:sz w:val="28"/>
          <w:szCs w:val="28"/>
          <w:lang w:val="uk-UA"/>
        </w:rPr>
        <w:br/>
      </w:r>
      <w:hyperlink r:id="rId23" w:history="1">
        <w:r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Інструкція про організацію та порядок обміну, перерозподілу і розповсюдження документів серед бібліотек України через систему обмінних фондів</w:t>
        </w:r>
      </w:hyperlink>
      <w:r w:rsidRPr="0010296E">
        <w:rPr>
          <w:rStyle w:val="a3"/>
          <w:b w:val="0"/>
          <w:iCs/>
          <w:sz w:val="28"/>
          <w:szCs w:val="28"/>
          <w:lang w:val="uk-UA"/>
        </w:rPr>
        <w:t>, затверджена наказом Міністерства культури і мистецтва України від 23.05.2005р. №152;</w:t>
      </w:r>
      <w:r w:rsidR="0010296E">
        <w:rPr>
          <w:sz w:val="28"/>
          <w:szCs w:val="28"/>
          <w:lang w:val="uk-UA"/>
        </w:rPr>
        <w:br/>
      </w:r>
    </w:p>
    <w:p w:rsidR="00525FE7" w:rsidRPr="0010296E" w:rsidRDefault="00535638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hyperlink r:id="rId24" w:history="1">
        <w:r w:rsidR="00525FE7"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Інструкція з інвентаризації матеріальних цінностей, розрахунків та інших статей балансу бюджетних установ</w:t>
        </w:r>
      </w:hyperlink>
      <w:r w:rsidR="00525FE7" w:rsidRPr="0010296E">
        <w:rPr>
          <w:rStyle w:val="a3"/>
          <w:b w:val="0"/>
          <w:iCs/>
          <w:sz w:val="28"/>
          <w:szCs w:val="28"/>
          <w:lang w:val="uk-UA"/>
        </w:rPr>
        <w:t>, затверджена наказом Головного управління Державного казначейства України від 30.10.1998р. №90 ( у редакції та зі змінами, внесеними наказом від 05.10.2005р. №184);</w:t>
      </w:r>
      <w:r w:rsidR="00525FE7" w:rsidRPr="0010296E">
        <w:rPr>
          <w:sz w:val="28"/>
          <w:szCs w:val="28"/>
          <w:lang w:val="uk-UA"/>
        </w:rPr>
        <w:br/>
      </w:r>
      <w:r w:rsidR="00525FE7" w:rsidRPr="0010296E">
        <w:rPr>
          <w:sz w:val="28"/>
          <w:szCs w:val="28"/>
          <w:lang w:val="uk-UA"/>
        </w:rPr>
        <w:br/>
      </w:r>
      <w:hyperlink r:id="rId25" w:history="1">
        <w:r w:rsidR="00525FE7" w:rsidRPr="0010296E">
          <w:rPr>
            <w:rStyle w:val="a4"/>
            <w:bCs/>
            <w:iCs/>
            <w:color w:val="auto"/>
            <w:sz w:val="28"/>
            <w:szCs w:val="28"/>
            <w:u w:val="none"/>
            <w:lang w:val="uk-UA"/>
          </w:rPr>
          <w:t>Порядок визначення розміру збитків від розкрадання, нестачі, знищення (псування) матеріальних цінностей</w:t>
        </w:r>
      </w:hyperlink>
      <w:r w:rsidR="00525FE7" w:rsidRPr="0010296E">
        <w:rPr>
          <w:rStyle w:val="a6"/>
          <w:bCs/>
          <w:i w:val="0"/>
          <w:sz w:val="28"/>
          <w:szCs w:val="28"/>
          <w:lang w:val="uk-UA"/>
        </w:rPr>
        <w:t>,</w:t>
      </w:r>
      <w:r w:rsidR="00525FE7" w:rsidRPr="0010296E">
        <w:rPr>
          <w:rStyle w:val="a3"/>
          <w:b w:val="0"/>
          <w:iCs/>
          <w:sz w:val="28"/>
          <w:szCs w:val="28"/>
          <w:lang w:val="uk-UA"/>
        </w:rPr>
        <w:t>затверджений постановою Кабінету Міністрів України від 22.01.1996р. №116 (зі змінами та доповненнями).</w:t>
      </w:r>
    </w:p>
    <w:p w:rsidR="00525FE7" w:rsidRPr="0010296E" w:rsidRDefault="00535638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hyperlink r:id="rId26" w:tgtFrame="_blank" w:history="1"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 xml:space="preserve">Інструкція про порядок комплектування та облік підручників і навчальних посібників у бібліотечних фондах загальноосвітніх, професійно-технічних </w:t>
        </w:r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lastRenderedPageBreak/>
          <w:t>навчальних закладів, вищих навчальних закладів І-ІІ рівнів акредитації державної і комунальної форм власності,</w:t>
        </w:r>
        <w:r w:rsidR="00525FE7" w:rsidRPr="0010296E">
          <w:rPr>
            <w:rStyle w:val="apple-converted-space"/>
            <w:bCs/>
            <w:iCs/>
            <w:sz w:val="28"/>
            <w:szCs w:val="28"/>
          </w:rPr>
          <w:t> </w:t>
        </w:r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>затвердженої наказом МОНУ від 02.12.2013 р. № 1686</w:t>
        </w:r>
      </w:hyperlink>
    </w:p>
    <w:p w:rsidR="00525FE7" w:rsidRPr="0010296E" w:rsidRDefault="00535638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hyperlink r:id="rId27" w:tgtFrame="_blank" w:history="1"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>Роз'яснення до</w:t>
        </w:r>
        <w:r w:rsidR="00525FE7" w:rsidRPr="0010296E">
          <w:rPr>
            <w:rStyle w:val="a3"/>
            <w:b w:val="0"/>
            <w:iCs/>
            <w:sz w:val="28"/>
            <w:szCs w:val="28"/>
          </w:rPr>
          <w:t> </w:t>
        </w:r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>Інструкції про порядок комплектуванн та облік підручників і навчальних посібників у бібліотечних фондах загальноосвітніх, професійно-технічних навчальних закладів, вищих навчальних закладів І-ІІ рівнів акредитації державної і комунальної форм власності,</w:t>
        </w:r>
        <w:r w:rsidR="00525FE7" w:rsidRPr="0010296E">
          <w:rPr>
            <w:rStyle w:val="a3"/>
            <w:b w:val="0"/>
            <w:iCs/>
            <w:sz w:val="28"/>
            <w:szCs w:val="28"/>
          </w:rPr>
          <w:t> </w:t>
        </w:r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>затвердженої наказом МОНУ від 02.12.2013 р. № 1686</w:t>
        </w:r>
      </w:hyperlink>
    </w:p>
    <w:p w:rsidR="00525FE7" w:rsidRPr="0010296E" w:rsidRDefault="00535638" w:rsidP="0010296E">
      <w:pPr>
        <w:pStyle w:val="a5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hyperlink r:id="rId28" w:tgtFrame="_blank" w:history="1"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>Постанова Кабінету Міністрів України</w:t>
        </w:r>
        <w:r w:rsidR="00525FE7" w:rsidRPr="0010296E">
          <w:rPr>
            <w:rStyle w:val="apple-converted-space"/>
            <w:bCs/>
            <w:iCs/>
            <w:sz w:val="28"/>
            <w:szCs w:val="28"/>
          </w:rPr>
          <w:t> </w:t>
        </w:r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>"Деякі питання використання у 2015 році коштів, передбачених на видання, придбання, зберігання та доставку підручників і посібників"</w:t>
        </w:r>
        <w:r w:rsidR="00525FE7" w:rsidRPr="0010296E">
          <w:rPr>
            <w:rStyle w:val="apple-converted-space"/>
            <w:bCs/>
            <w:iCs/>
            <w:sz w:val="28"/>
            <w:szCs w:val="28"/>
          </w:rPr>
          <w:t> </w:t>
        </w:r>
        <w:r w:rsidR="00525FE7" w:rsidRPr="0010296E">
          <w:rPr>
            <w:rStyle w:val="a3"/>
            <w:b w:val="0"/>
            <w:iCs/>
            <w:sz w:val="28"/>
            <w:szCs w:val="28"/>
            <w:lang w:val="uk-UA"/>
          </w:rPr>
          <w:t>від 26 серпня 2015 року № 629</w:t>
        </w:r>
      </w:hyperlink>
      <w:bookmarkStart w:id="0" w:name="_GoBack"/>
      <w:bookmarkEnd w:id="0"/>
    </w:p>
    <w:p w:rsidR="00525FE7" w:rsidRPr="0010296E" w:rsidRDefault="00525FE7" w:rsidP="0010296E">
      <w:pPr>
        <w:rPr>
          <w:rFonts w:ascii="Times New Roman" w:hAnsi="Times New Roman"/>
          <w:sz w:val="28"/>
          <w:szCs w:val="28"/>
        </w:rPr>
      </w:pPr>
    </w:p>
    <w:sectPr w:rsidR="00525FE7" w:rsidRPr="0010296E" w:rsidSect="0010296E">
      <w:headerReference w:type="even" r:id="rId29"/>
      <w:headerReference w:type="default" r:id="rId30"/>
      <w:pgSz w:w="11906" w:h="16838"/>
      <w:pgMar w:top="851" w:right="953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38" w:rsidRDefault="00535638">
      <w:r>
        <w:separator/>
      </w:r>
    </w:p>
  </w:endnote>
  <w:endnote w:type="continuationSeparator" w:id="0">
    <w:p w:rsidR="00535638" w:rsidRDefault="0053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38" w:rsidRDefault="00535638">
      <w:r>
        <w:separator/>
      </w:r>
    </w:p>
  </w:footnote>
  <w:footnote w:type="continuationSeparator" w:id="0">
    <w:p w:rsidR="00535638" w:rsidRDefault="0053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E7" w:rsidRDefault="00525FE7" w:rsidP="00BA49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FE7" w:rsidRDefault="00525FE7" w:rsidP="00FC72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E7" w:rsidRDefault="00525FE7" w:rsidP="00BA49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296E">
      <w:rPr>
        <w:rStyle w:val="a9"/>
        <w:noProof/>
      </w:rPr>
      <w:t>6</w:t>
    </w:r>
    <w:r>
      <w:rPr>
        <w:rStyle w:val="a9"/>
      </w:rPr>
      <w:fldChar w:fldCharType="end"/>
    </w:r>
  </w:p>
  <w:p w:rsidR="00525FE7" w:rsidRDefault="00525FE7" w:rsidP="00FC72F3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178"/>
    <w:rsid w:val="00000ECF"/>
    <w:rsid w:val="00010DF6"/>
    <w:rsid w:val="00011173"/>
    <w:rsid w:val="00015C89"/>
    <w:rsid w:val="00027D5F"/>
    <w:rsid w:val="00034F47"/>
    <w:rsid w:val="00042846"/>
    <w:rsid w:val="0004304F"/>
    <w:rsid w:val="00060F01"/>
    <w:rsid w:val="00075860"/>
    <w:rsid w:val="000849EC"/>
    <w:rsid w:val="000B465E"/>
    <w:rsid w:val="000B6D5D"/>
    <w:rsid w:val="000C686C"/>
    <w:rsid w:val="000C797A"/>
    <w:rsid w:val="000D4FB8"/>
    <w:rsid w:val="000F086D"/>
    <w:rsid w:val="000F1B5E"/>
    <w:rsid w:val="000F6059"/>
    <w:rsid w:val="00100C6C"/>
    <w:rsid w:val="0010296E"/>
    <w:rsid w:val="00123CD7"/>
    <w:rsid w:val="001476CE"/>
    <w:rsid w:val="00152F63"/>
    <w:rsid w:val="00153A10"/>
    <w:rsid w:val="00153E3C"/>
    <w:rsid w:val="00154E46"/>
    <w:rsid w:val="0015550E"/>
    <w:rsid w:val="00167730"/>
    <w:rsid w:val="0018038B"/>
    <w:rsid w:val="00190AC1"/>
    <w:rsid w:val="001932A1"/>
    <w:rsid w:val="001949D4"/>
    <w:rsid w:val="00194F72"/>
    <w:rsid w:val="001A76FD"/>
    <w:rsid w:val="001B0A14"/>
    <w:rsid w:val="001B2E78"/>
    <w:rsid w:val="001C048A"/>
    <w:rsid w:val="001C4BF0"/>
    <w:rsid w:val="001C7A57"/>
    <w:rsid w:val="001D0230"/>
    <w:rsid w:val="001D41F8"/>
    <w:rsid w:val="001D4995"/>
    <w:rsid w:val="00213D1B"/>
    <w:rsid w:val="00216D66"/>
    <w:rsid w:val="00225C74"/>
    <w:rsid w:val="002509AC"/>
    <w:rsid w:val="00250F8E"/>
    <w:rsid w:val="00250FA9"/>
    <w:rsid w:val="00256A72"/>
    <w:rsid w:val="00273736"/>
    <w:rsid w:val="002763D3"/>
    <w:rsid w:val="002841B4"/>
    <w:rsid w:val="002A2CF2"/>
    <w:rsid w:val="002B690C"/>
    <w:rsid w:val="002F1C08"/>
    <w:rsid w:val="0030576C"/>
    <w:rsid w:val="0033026D"/>
    <w:rsid w:val="00334C5E"/>
    <w:rsid w:val="00341C82"/>
    <w:rsid w:val="00347016"/>
    <w:rsid w:val="00353691"/>
    <w:rsid w:val="00353CF8"/>
    <w:rsid w:val="0036278A"/>
    <w:rsid w:val="00367187"/>
    <w:rsid w:val="0037573A"/>
    <w:rsid w:val="0039151E"/>
    <w:rsid w:val="00397177"/>
    <w:rsid w:val="003B49B9"/>
    <w:rsid w:val="003D6243"/>
    <w:rsid w:val="003E1D83"/>
    <w:rsid w:val="003E4D45"/>
    <w:rsid w:val="003F1C97"/>
    <w:rsid w:val="003F6EE0"/>
    <w:rsid w:val="00400178"/>
    <w:rsid w:val="004012EB"/>
    <w:rsid w:val="0041452F"/>
    <w:rsid w:val="0041663B"/>
    <w:rsid w:val="00426937"/>
    <w:rsid w:val="0042713B"/>
    <w:rsid w:val="0042746F"/>
    <w:rsid w:val="0043391F"/>
    <w:rsid w:val="00443290"/>
    <w:rsid w:val="00471258"/>
    <w:rsid w:val="00476119"/>
    <w:rsid w:val="004855C7"/>
    <w:rsid w:val="00486687"/>
    <w:rsid w:val="004A1E1C"/>
    <w:rsid w:val="004C2977"/>
    <w:rsid w:val="004C3F56"/>
    <w:rsid w:val="004E55D8"/>
    <w:rsid w:val="004E5838"/>
    <w:rsid w:val="004F4D65"/>
    <w:rsid w:val="0050718F"/>
    <w:rsid w:val="00514205"/>
    <w:rsid w:val="00522207"/>
    <w:rsid w:val="00523CD1"/>
    <w:rsid w:val="00525C3C"/>
    <w:rsid w:val="00525FE7"/>
    <w:rsid w:val="0053222A"/>
    <w:rsid w:val="00535638"/>
    <w:rsid w:val="00537EF9"/>
    <w:rsid w:val="005502C8"/>
    <w:rsid w:val="00550F56"/>
    <w:rsid w:val="00550FC0"/>
    <w:rsid w:val="0056340D"/>
    <w:rsid w:val="005661AD"/>
    <w:rsid w:val="00574033"/>
    <w:rsid w:val="005A3DDB"/>
    <w:rsid w:val="005A7B66"/>
    <w:rsid w:val="005B28E4"/>
    <w:rsid w:val="005B4551"/>
    <w:rsid w:val="005C0CF5"/>
    <w:rsid w:val="0061044C"/>
    <w:rsid w:val="00621EF0"/>
    <w:rsid w:val="0064177F"/>
    <w:rsid w:val="00647815"/>
    <w:rsid w:val="00674694"/>
    <w:rsid w:val="00685D2C"/>
    <w:rsid w:val="006872F5"/>
    <w:rsid w:val="0069185A"/>
    <w:rsid w:val="00694175"/>
    <w:rsid w:val="00695A39"/>
    <w:rsid w:val="00696C77"/>
    <w:rsid w:val="006A5DE8"/>
    <w:rsid w:val="006A7930"/>
    <w:rsid w:val="006C6927"/>
    <w:rsid w:val="006D02B3"/>
    <w:rsid w:val="006D5CC2"/>
    <w:rsid w:val="006E1A9E"/>
    <w:rsid w:val="006E3D3E"/>
    <w:rsid w:val="006F2F7D"/>
    <w:rsid w:val="006F422A"/>
    <w:rsid w:val="006F6937"/>
    <w:rsid w:val="00711297"/>
    <w:rsid w:val="00730728"/>
    <w:rsid w:val="00736FE0"/>
    <w:rsid w:val="0075039C"/>
    <w:rsid w:val="007511F8"/>
    <w:rsid w:val="00754E71"/>
    <w:rsid w:val="00755BB7"/>
    <w:rsid w:val="007703FB"/>
    <w:rsid w:val="00773308"/>
    <w:rsid w:val="00783A4E"/>
    <w:rsid w:val="00785562"/>
    <w:rsid w:val="007919D3"/>
    <w:rsid w:val="007A166F"/>
    <w:rsid w:val="007C1D4D"/>
    <w:rsid w:val="007C2598"/>
    <w:rsid w:val="007F0F4C"/>
    <w:rsid w:val="0080387F"/>
    <w:rsid w:val="008112ED"/>
    <w:rsid w:val="00814CB6"/>
    <w:rsid w:val="00830DFB"/>
    <w:rsid w:val="00837205"/>
    <w:rsid w:val="00846361"/>
    <w:rsid w:val="008563DC"/>
    <w:rsid w:val="008617DE"/>
    <w:rsid w:val="00882A8D"/>
    <w:rsid w:val="00890277"/>
    <w:rsid w:val="0089154A"/>
    <w:rsid w:val="008921BC"/>
    <w:rsid w:val="008A3144"/>
    <w:rsid w:val="008B4C08"/>
    <w:rsid w:val="008C6FC6"/>
    <w:rsid w:val="008E3154"/>
    <w:rsid w:val="008F593F"/>
    <w:rsid w:val="0091582D"/>
    <w:rsid w:val="00920D43"/>
    <w:rsid w:val="0092392D"/>
    <w:rsid w:val="0094702D"/>
    <w:rsid w:val="00954DB3"/>
    <w:rsid w:val="00956C96"/>
    <w:rsid w:val="00960F09"/>
    <w:rsid w:val="009701DD"/>
    <w:rsid w:val="009717DD"/>
    <w:rsid w:val="0097254D"/>
    <w:rsid w:val="00974D95"/>
    <w:rsid w:val="0097663D"/>
    <w:rsid w:val="009911A8"/>
    <w:rsid w:val="009944CD"/>
    <w:rsid w:val="009A059B"/>
    <w:rsid w:val="009A0E83"/>
    <w:rsid w:val="009A6C34"/>
    <w:rsid w:val="009C22B6"/>
    <w:rsid w:val="009E133E"/>
    <w:rsid w:val="009E2E0A"/>
    <w:rsid w:val="009E5971"/>
    <w:rsid w:val="009E659D"/>
    <w:rsid w:val="009F09A0"/>
    <w:rsid w:val="009F3FE9"/>
    <w:rsid w:val="009F7C49"/>
    <w:rsid w:val="00A051B0"/>
    <w:rsid w:val="00A0583E"/>
    <w:rsid w:val="00A15D91"/>
    <w:rsid w:val="00A16A2C"/>
    <w:rsid w:val="00A5631F"/>
    <w:rsid w:val="00A66FE5"/>
    <w:rsid w:val="00A71523"/>
    <w:rsid w:val="00A75EDA"/>
    <w:rsid w:val="00A9501D"/>
    <w:rsid w:val="00A95FEE"/>
    <w:rsid w:val="00AC5D80"/>
    <w:rsid w:val="00AD1C2B"/>
    <w:rsid w:val="00AD44C9"/>
    <w:rsid w:val="00AE01AB"/>
    <w:rsid w:val="00AE3AA0"/>
    <w:rsid w:val="00B026F9"/>
    <w:rsid w:val="00B05C8C"/>
    <w:rsid w:val="00B15E7E"/>
    <w:rsid w:val="00B224D7"/>
    <w:rsid w:val="00B23106"/>
    <w:rsid w:val="00B24AA7"/>
    <w:rsid w:val="00B26676"/>
    <w:rsid w:val="00B30DF2"/>
    <w:rsid w:val="00B47954"/>
    <w:rsid w:val="00B53AF4"/>
    <w:rsid w:val="00B55352"/>
    <w:rsid w:val="00B703E9"/>
    <w:rsid w:val="00B9157B"/>
    <w:rsid w:val="00BA347D"/>
    <w:rsid w:val="00BA49A6"/>
    <w:rsid w:val="00BB567B"/>
    <w:rsid w:val="00BC171E"/>
    <w:rsid w:val="00BC6931"/>
    <w:rsid w:val="00C02912"/>
    <w:rsid w:val="00C12692"/>
    <w:rsid w:val="00C14379"/>
    <w:rsid w:val="00C750D7"/>
    <w:rsid w:val="00C843CB"/>
    <w:rsid w:val="00C8579A"/>
    <w:rsid w:val="00CA734D"/>
    <w:rsid w:val="00CB202B"/>
    <w:rsid w:val="00CC7AFB"/>
    <w:rsid w:val="00CD507A"/>
    <w:rsid w:val="00CE73E3"/>
    <w:rsid w:val="00D02191"/>
    <w:rsid w:val="00D22BE1"/>
    <w:rsid w:val="00D23712"/>
    <w:rsid w:val="00D24623"/>
    <w:rsid w:val="00D27289"/>
    <w:rsid w:val="00D30B64"/>
    <w:rsid w:val="00D569C8"/>
    <w:rsid w:val="00D57302"/>
    <w:rsid w:val="00D6159B"/>
    <w:rsid w:val="00DB1DD0"/>
    <w:rsid w:val="00DB2630"/>
    <w:rsid w:val="00DB5FCE"/>
    <w:rsid w:val="00DC2022"/>
    <w:rsid w:val="00DC3122"/>
    <w:rsid w:val="00DD46B8"/>
    <w:rsid w:val="00DD7C85"/>
    <w:rsid w:val="00E059C0"/>
    <w:rsid w:val="00E23DDA"/>
    <w:rsid w:val="00E6629C"/>
    <w:rsid w:val="00E97194"/>
    <w:rsid w:val="00EA24E4"/>
    <w:rsid w:val="00EC1420"/>
    <w:rsid w:val="00EC6D5B"/>
    <w:rsid w:val="00F0328D"/>
    <w:rsid w:val="00F243D5"/>
    <w:rsid w:val="00F2637C"/>
    <w:rsid w:val="00F356BB"/>
    <w:rsid w:val="00F360C4"/>
    <w:rsid w:val="00F41952"/>
    <w:rsid w:val="00F44A8A"/>
    <w:rsid w:val="00F4707A"/>
    <w:rsid w:val="00F5462C"/>
    <w:rsid w:val="00F6103F"/>
    <w:rsid w:val="00F73836"/>
    <w:rsid w:val="00F7499F"/>
    <w:rsid w:val="00F82EC0"/>
    <w:rsid w:val="00F84185"/>
    <w:rsid w:val="00FC3D1C"/>
    <w:rsid w:val="00FC72F3"/>
    <w:rsid w:val="00FD516B"/>
    <w:rsid w:val="00FE3910"/>
    <w:rsid w:val="00FF187D"/>
    <w:rsid w:val="00FF2399"/>
    <w:rsid w:val="00FF555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C02912"/>
    <w:rPr>
      <w:rFonts w:cs="Times New Roman"/>
      <w:b/>
      <w:bCs/>
    </w:rPr>
  </w:style>
  <w:style w:type="character" w:styleId="a4">
    <w:name w:val="Hyperlink"/>
    <w:uiPriority w:val="99"/>
    <w:rsid w:val="00C0291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2912"/>
    <w:rPr>
      <w:rFonts w:cs="Times New Roman"/>
    </w:rPr>
  </w:style>
  <w:style w:type="paragraph" w:styleId="a5">
    <w:name w:val="Normal (Web)"/>
    <w:basedOn w:val="a"/>
    <w:uiPriority w:val="99"/>
    <w:rsid w:val="00C02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Emphasis"/>
    <w:uiPriority w:val="99"/>
    <w:qFormat/>
    <w:locked/>
    <w:rsid w:val="00C02912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FC7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8038B"/>
    <w:rPr>
      <w:rFonts w:cs="Times New Roman"/>
      <w:lang w:val="uk-UA" w:eastAsia="en-US"/>
    </w:rPr>
  </w:style>
  <w:style w:type="character" w:styleId="a9">
    <w:name w:val="page number"/>
    <w:uiPriority w:val="99"/>
    <w:rsid w:val="00FC72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mg17.vn.ua/content/doc/shkilnuy_biblio/normat-prav/3.doc" TargetMode="External"/><Relationship Id="rId13" Type="http://schemas.openxmlformats.org/officeDocument/2006/relationships/hyperlink" Target="http://zakon2.rada.gov.ua/laws/show/781-2010-%D0%BF" TargetMode="External"/><Relationship Id="rId18" Type="http://schemas.openxmlformats.org/officeDocument/2006/relationships/hyperlink" Target="http://lib.pmg17.vn.ua/content/doc/shkilnuy_biblio/normat-prav/13.doc" TargetMode="External"/><Relationship Id="rId26" Type="http://schemas.openxmlformats.org/officeDocument/2006/relationships/hyperlink" Target="http://lib.pmg17.vn.ua/content/doc/shkilnuy_biblio/normat-prav/%D0%9D%D0%B0%D0%BA%D0%B0%D0%B7%20%D0%9C%D0%A4%D0%A3%20879%20%D0%B2%D1%96%D0%B4%2002.09.2014%20%D0%9F%D1%80%D0%BE%20%D0%B7%D0%B0%D1%82%D0%B2%D0%B5%D1%80%D0%B4%D0%B6%D0%B5%D0%BD%D0%BD%D1%8F%20%D0%9F%D0%BE%D0%BB%D0%BE%D0%B6%D0%B5%D0%BD%D0%BD%D1%8F%20%D0%BF%D1%80%D0%BE%20%D1%96%D0%BD%D0%B2%D0%B5%D0%BD%D1%82%D0%B0%D1%80%D0%B8%D0%B7%D0%B0%D1%86%D1%96%D1%8E%20%D0%B0%D0%BA%D1%82%D0%B8%D0%B2%D1%96%D0%B2%20%D1%82%D0%B0%20%D0%B7%D0%BE%D0%B1%D0%BE%D0%B2%D1%8F%D0%B7%D0%B0%D0%BD%D1%8C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pmg17.vn.ua/content/doc/shkilnuy_biblio/normat-prav/16.doc" TargetMode="External"/><Relationship Id="rId7" Type="http://schemas.openxmlformats.org/officeDocument/2006/relationships/hyperlink" Target="http://lib.pmg17.vn.ua/content/doc/shkilnuy_biblio/normat-prav/1.doc" TargetMode="External"/><Relationship Id="rId12" Type="http://schemas.openxmlformats.org/officeDocument/2006/relationships/hyperlink" Target="http://zakon2.rada.gov.ua/laws/show/181-2009-%D0%BF" TargetMode="External"/><Relationship Id="rId17" Type="http://schemas.openxmlformats.org/officeDocument/2006/relationships/hyperlink" Target="http://lib.pmg17.vn.ua/content/doc/shkilnuy_biblio/normat-prav/12.doc" TargetMode="External"/><Relationship Id="rId25" Type="http://schemas.openxmlformats.org/officeDocument/2006/relationships/hyperlink" Target="http://lib.pmg17.vn.ua/content/doc/shkilnuy_biblio/normat-prav/20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pmg17.vn.ua/content/doc/shkilnuy_biblio/normat-prav/11.doc" TargetMode="External"/><Relationship Id="rId20" Type="http://schemas.openxmlformats.org/officeDocument/2006/relationships/hyperlink" Target="http://lib.pmg17.vn.ua/content/doc/shkilnuy_biblio/normat-prav/15.doc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b.pmg17.vn.ua/content/doc/shkilnuy_biblio/normat-prav/6.doc" TargetMode="External"/><Relationship Id="rId24" Type="http://schemas.openxmlformats.org/officeDocument/2006/relationships/hyperlink" Target="http://lib.pmg17.vn.ua/content/doc/shkilnuy_biblio/normat-prav/19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b.pmg17.vn.ua/content/doc/shkilnuy_biblio/normat-prav/10.doc" TargetMode="External"/><Relationship Id="rId23" Type="http://schemas.openxmlformats.org/officeDocument/2006/relationships/hyperlink" Target="http://lib.pmg17.vn.ua/content/doc/shkilnuy_biblio/normat-prav/18.doc" TargetMode="External"/><Relationship Id="rId28" Type="http://schemas.openxmlformats.org/officeDocument/2006/relationships/hyperlink" Target="http://medsprava.com.ua/regulations/8451/472158/" TargetMode="External"/><Relationship Id="rId10" Type="http://schemas.openxmlformats.org/officeDocument/2006/relationships/hyperlink" Target="http://lib.pmg17.vn.ua/content/doc/shkilnuy_biblio/normat-prav/5.doc" TargetMode="External"/><Relationship Id="rId19" Type="http://schemas.openxmlformats.org/officeDocument/2006/relationships/hyperlink" Target="http://lib.pmg17.vn.ua/content/doc/shkilnuy_biblio/normat-prav/14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347/2002" TargetMode="External"/><Relationship Id="rId14" Type="http://schemas.openxmlformats.org/officeDocument/2006/relationships/hyperlink" Target="http://lib.pmg17.vn.ua/content/doc/shkilnuy_biblio/normat-prav/9.doc" TargetMode="External"/><Relationship Id="rId22" Type="http://schemas.openxmlformats.org/officeDocument/2006/relationships/hyperlink" Target="http://lib.pmg17.vn.ua/content/doc/shkilnuy_biblio/normat-prav/17.doc" TargetMode="External"/><Relationship Id="rId27" Type="http://schemas.openxmlformats.org/officeDocument/2006/relationships/hyperlink" Target="http://lib.pmg17.vn.ua/content/doc/shkilnuy_biblio/normat-prav/%D0%A0%D0%BE%D0%B7%D1%8F%D1%81%D0%BD%D0%B5%D0%BD%D0%BD%D1%8F%20%D0%B4%D0%BE%20%D1%96%D0%BD%D1%81%D1%82%D1%80%D1%83%D0%BA%D1%86%D1%96%D1%97%20%D0%BF%D1%80%D0%BE%20%D0%BF%D0%BE%D1%80%D1%8F%D0%B4%D0%BE%D0%BA%20%D0%BA%D0%BE%D0%BC%D0%BF%D0%BB%D0%B5%D0%BA%D1%82%D1%83%D0%B2%D0%B0%D0%BD%D0%BD%D1%8F%20%D1%82%D0%B0%20%D0%B2%D0%B5%D0%B4%D0%B5%D0%BD%D0%BD%D1%8F%20%D1%84%D0%BE%D0%BD%D0%B4%D1%83%20%D0%BF%D1%96%D0%B4%D1%80%D1%83%D1%87%D0%BD%D0%B8%D0%BA%D1%96%D0%B2%20%281%29.docx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9482</Words>
  <Characters>5406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 3</dc:creator>
  <cp:keywords/>
  <dc:description/>
  <cp:lastModifiedBy>раб 3</cp:lastModifiedBy>
  <cp:revision>11</cp:revision>
  <dcterms:created xsi:type="dcterms:W3CDTF">2016-03-03T12:02:00Z</dcterms:created>
  <dcterms:modified xsi:type="dcterms:W3CDTF">2016-03-07T09:42:00Z</dcterms:modified>
</cp:coreProperties>
</file>