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CB" w:rsidRPr="002C7D7C" w:rsidRDefault="002C7D7C" w:rsidP="005C6BCB">
      <w:pPr>
        <w:rPr>
          <w:b/>
          <w:sz w:val="28"/>
          <w:szCs w:val="28"/>
          <w:lang w:val="uk-UA"/>
        </w:rPr>
      </w:pPr>
      <w:r w:rsidRPr="00E268CE">
        <w:rPr>
          <w:sz w:val="28"/>
          <w:szCs w:val="28"/>
          <w:lang w:val="uk-UA"/>
        </w:rPr>
        <w:t>Погоджено</w:t>
      </w:r>
      <w:r>
        <w:rPr>
          <w:b/>
          <w:sz w:val="28"/>
          <w:szCs w:val="28"/>
          <w:lang w:val="uk-UA"/>
        </w:rPr>
        <w:t xml:space="preserve">      </w:t>
      </w:r>
      <w:r w:rsidR="005C6BCB" w:rsidRPr="005C6BCB">
        <w:rPr>
          <w:b/>
          <w:sz w:val="28"/>
          <w:szCs w:val="28"/>
          <w:lang w:val="uk-UA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E268CE">
        <w:rPr>
          <w:sz w:val="28"/>
          <w:szCs w:val="28"/>
          <w:lang w:val="uk-UA"/>
        </w:rPr>
        <w:t>Затверджено</w:t>
      </w:r>
    </w:p>
    <w:p w:rsidR="005C6BCB" w:rsidRPr="005C6BCB" w:rsidRDefault="005C6BC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Зав</w:t>
      </w:r>
      <w:r w:rsidR="003A1EED">
        <w:rPr>
          <w:sz w:val="28"/>
          <w:szCs w:val="28"/>
          <w:lang w:val="uk-UA"/>
        </w:rPr>
        <w:t>ідувач  К</w:t>
      </w:r>
      <w:r>
        <w:rPr>
          <w:sz w:val="28"/>
          <w:szCs w:val="28"/>
          <w:lang w:val="uk-UA"/>
        </w:rPr>
        <w:t xml:space="preserve">омунальної </w:t>
      </w:r>
      <w:r>
        <w:rPr>
          <w:sz w:val="28"/>
          <w:szCs w:val="28"/>
          <w:lang w:val="uk-UA"/>
        </w:rPr>
        <w:tab/>
        <w:t>Директор  К</w:t>
      </w:r>
      <w:r w:rsidRPr="005C6BCB">
        <w:rPr>
          <w:sz w:val="28"/>
          <w:szCs w:val="28"/>
          <w:lang w:val="uk-UA"/>
        </w:rPr>
        <w:t xml:space="preserve">омунального   </w:t>
      </w:r>
    </w:p>
    <w:p w:rsidR="005C6BCB" w:rsidRPr="005C6BCB" w:rsidRDefault="005C6BC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установи «Харківс</w:t>
      </w:r>
      <w:r>
        <w:rPr>
          <w:sz w:val="28"/>
          <w:szCs w:val="28"/>
          <w:lang w:val="uk-UA"/>
        </w:rPr>
        <w:t>ька обласна</w:t>
      </w:r>
      <w:r>
        <w:rPr>
          <w:sz w:val="28"/>
          <w:szCs w:val="28"/>
          <w:lang w:val="uk-UA"/>
        </w:rPr>
        <w:tab/>
        <w:t>закладу  «Куп’янський</w:t>
      </w:r>
    </w:p>
    <w:p w:rsidR="005C6BCB" w:rsidRPr="005C6BCB" w:rsidRDefault="005C6BC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психоло</w:t>
      </w:r>
      <w:r>
        <w:rPr>
          <w:sz w:val="28"/>
          <w:szCs w:val="28"/>
          <w:lang w:val="uk-UA"/>
        </w:rPr>
        <w:t>го-медико-педагогічна</w:t>
      </w:r>
      <w:r>
        <w:rPr>
          <w:sz w:val="28"/>
          <w:szCs w:val="28"/>
          <w:lang w:val="uk-UA"/>
        </w:rPr>
        <w:tab/>
        <w:t>спеціальний навчально-</w:t>
      </w:r>
    </w:p>
    <w:p w:rsidR="005C6BCB" w:rsidRPr="005C6BCB" w:rsidRDefault="005C6BC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консультація» Харківської</w:t>
      </w:r>
      <w:r w:rsidRPr="005C6B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виховний комплекс»</w:t>
      </w:r>
    </w:p>
    <w:p w:rsidR="005C6BCB" w:rsidRPr="005C6BCB" w:rsidRDefault="005C6BC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обласної р</w:t>
      </w:r>
      <w:r>
        <w:rPr>
          <w:sz w:val="28"/>
          <w:szCs w:val="28"/>
          <w:lang w:val="uk-UA"/>
        </w:rPr>
        <w:t>ади</w:t>
      </w:r>
      <w:r>
        <w:rPr>
          <w:sz w:val="28"/>
          <w:szCs w:val="28"/>
          <w:lang w:val="uk-UA"/>
        </w:rPr>
        <w:tab/>
        <w:t>Харківської  обласної  ради</w:t>
      </w:r>
    </w:p>
    <w:p w:rsidR="005C6BCB" w:rsidRPr="005C6BCB" w:rsidRDefault="005C6BCB" w:rsidP="005C6BCB">
      <w:pPr>
        <w:tabs>
          <w:tab w:val="left" w:pos="598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____________ І.М.Вишнева</w:t>
      </w:r>
      <w:r w:rsidRPr="005C6BCB">
        <w:rPr>
          <w:sz w:val="28"/>
          <w:szCs w:val="28"/>
          <w:lang w:val="uk-UA"/>
        </w:rPr>
        <w:tab/>
        <w:t>____________ Н.Б.Пушкар</w:t>
      </w:r>
    </w:p>
    <w:p w:rsidR="005C6BCB" w:rsidRPr="005C6BCB" w:rsidRDefault="005C6BCB" w:rsidP="005C6BCB">
      <w:pPr>
        <w:tabs>
          <w:tab w:val="left" w:pos="6015"/>
        </w:tabs>
        <w:rPr>
          <w:sz w:val="28"/>
          <w:szCs w:val="28"/>
          <w:lang w:val="uk-UA"/>
        </w:rPr>
      </w:pPr>
      <w:r w:rsidRPr="005C6BCB">
        <w:rPr>
          <w:sz w:val="28"/>
          <w:szCs w:val="28"/>
          <w:lang w:val="uk-UA"/>
        </w:rPr>
        <w:t>_</w:t>
      </w:r>
      <w:r w:rsidR="002C7D7C">
        <w:rPr>
          <w:sz w:val="28"/>
          <w:szCs w:val="28"/>
          <w:lang w:val="uk-UA"/>
        </w:rPr>
        <w:t>___________2016</w:t>
      </w:r>
      <w:r w:rsidR="002C7D7C">
        <w:rPr>
          <w:sz w:val="28"/>
          <w:szCs w:val="28"/>
          <w:lang w:val="uk-UA"/>
        </w:rPr>
        <w:tab/>
        <w:t>____________2016</w:t>
      </w: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Default="005C6BCB" w:rsidP="005C6BCB">
      <w:pPr>
        <w:rPr>
          <w:i/>
          <w:sz w:val="28"/>
          <w:szCs w:val="28"/>
          <w:lang w:val="uk-UA"/>
        </w:rPr>
      </w:pPr>
    </w:p>
    <w:p w:rsidR="003568E0" w:rsidRDefault="003568E0" w:rsidP="005C6BCB">
      <w:pPr>
        <w:rPr>
          <w:i/>
          <w:sz w:val="28"/>
          <w:szCs w:val="28"/>
          <w:lang w:val="uk-UA"/>
        </w:rPr>
      </w:pPr>
    </w:p>
    <w:p w:rsidR="003568E0" w:rsidRPr="005C6BCB" w:rsidRDefault="003568E0" w:rsidP="005C6BCB">
      <w:pPr>
        <w:rPr>
          <w:i/>
          <w:sz w:val="28"/>
          <w:szCs w:val="28"/>
          <w:lang w:val="uk-UA"/>
        </w:rPr>
      </w:pPr>
    </w:p>
    <w:p w:rsidR="005C6BCB" w:rsidRPr="005C6BCB" w:rsidRDefault="005C6BCB" w:rsidP="005C6BCB">
      <w:pPr>
        <w:tabs>
          <w:tab w:val="left" w:pos="3855"/>
        </w:tabs>
        <w:jc w:val="center"/>
        <w:rPr>
          <w:sz w:val="52"/>
          <w:szCs w:val="52"/>
          <w:lang w:val="uk-UA"/>
        </w:rPr>
      </w:pPr>
      <w:r w:rsidRPr="005C6BCB">
        <w:rPr>
          <w:sz w:val="52"/>
          <w:szCs w:val="52"/>
          <w:lang w:val="uk-UA"/>
        </w:rPr>
        <w:t xml:space="preserve">План роботи  </w:t>
      </w:r>
    </w:p>
    <w:p w:rsidR="005C6BCB" w:rsidRPr="005C6BCB" w:rsidRDefault="005C6BCB" w:rsidP="005C6BCB">
      <w:pPr>
        <w:tabs>
          <w:tab w:val="left" w:pos="3855"/>
        </w:tabs>
        <w:jc w:val="center"/>
        <w:rPr>
          <w:sz w:val="40"/>
          <w:szCs w:val="40"/>
          <w:lang w:val="uk-UA"/>
        </w:rPr>
      </w:pPr>
      <w:r w:rsidRPr="005C6BCB">
        <w:rPr>
          <w:sz w:val="40"/>
          <w:szCs w:val="40"/>
          <w:lang w:val="uk-UA"/>
        </w:rPr>
        <w:t>шкільної  психолого-медико-педагогічної  комісії</w:t>
      </w:r>
    </w:p>
    <w:p w:rsidR="005C6BCB" w:rsidRPr="005C6BCB" w:rsidRDefault="005C6BCB" w:rsidP="005C6BCB">
      <w:pPr>
        <w:tabs>
          <w:tab w:val="left" w:pos="3855"/>
        </w:tabs>
        <w:jc w:val="center"/>
        <w:rPr>
          <w:sz w:val="40"/>
          <w:szCs w:val="40"/>
          <w:lang w:val="uk-UA"/>
        </w:rPr>
      </w:pPr>
      <w:r w:rsidRPr="005C6BCB">
        <w:rPr>
          <w:sz w:val="40"/>
          <w:szCs w:val="40"/>
          <w:lang w:val="uk-UA"/>
        </w:rPr>
        <w:t>на  201</w:t>
      </w:r>
      <w:r w:rsidR="002C7D7C">
        <w:rPr>
          <w:sz w:val="40"/>
          <w:szCs w:val="40"/>
          <w:lang w:val="uk-UA"/>
        </w:rPr>
        <w:t>6</w:t>
      </w:r>
      <w:r w:rsidRPr="005C6BCB">
        <w:rPr>
          <w:sz w:val="40"/>
          <w:szCs w:val="40"/>
          <w:lang w:val="uk-UA"/>
        </w:rPr>
        <w:t>/201</w:t>
      </w:r>
      <w:r w:rsidR="002C7D7C">
        <w:rPr>
          <w:sz w:val="40"/>
          <w:szCs w:val="40"/>
          <w:lang w:val="uk-UA"/>
        </w:rPr>
        <w:t>7</w:t>
      </w:r>
      <w:r w:rsidRPr="005C6BCB">
        <w:rPr>
          <w:sz w:val="40"/>
          <w:szCs w:val="40"/>
          <w:lang w:val="uk-UA"/>
        </w:rPr>
        <w:t xml:space="preserve">  навчальний  рік</w:t>
      </w: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5C6BCB" w:rsidRPr="005C6BCB" w:rsidRDefault="005C6BCB" w:rsidP="005C6BCB">
      <w:pPr>
        <w:rPr>
          <w:sz w:val="28"/>
          <w:szCs w:val="28"/>
          <w:lang w:val="uk-UA"/>
        </w:rPr>
      </w:pPr>
    </w:p>
    <w:p w:rsidR="00091758" w:rsidRDefault="00091758" w:rsidP="005C6BCB">
      <w:pPr>
        <w:jc w:val="center"/>
        <w:rPr>
          <w:sz w:val="28"/>
          <w:szCs w:val="28"/>
          <w:lang w:val="uk-UA"/>
        </w:rPr>
      </w:pPr>
    </w:p>
    <w:p w:rsidR="00966AE7" w:rsidRDefault="00966AE7" w:rsidP="00091758">
      <w:pPr>
        <w:rPr>
          <w:sz w:val="28"/>
          <w:szCs w:val="28"/>
          <w:lang w:val="uk-UA"/>
        </w:rPr>
      </w:pPr>
    </w:p>
    <w:p w:rsidR="005C6BCB" w:rsidRPr="00A25D02" w:rsidRDefault="005C6BCB" w:rsidP="00091758">
      <w:pPr>
        <w:rPr>
          <w:sz w:val="28"/>
          <w:szCs w:val="28"/>
          <w:lang w:val="uk-UA"/>
        </w:rPr>
      </w:pPr>
    </w:p>
    <w:p w:rsidR="00353E1D" w:rsidRPr="00C0443B" w:rsidRDefault="00065DF6" w:rsidP="00065DF6">
      <w:pPr>
        <w:tabs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C0443B">
        <w:rPr>
          <w:b/>
          <w:sz w:val="28"/>
          <w:szCs w:val="28"/>
          <w:lang w:val="uk-UA"/>
        </w:rPr>
        <w:lastRenderedPageBreak/>
        <w:t>Аналітична частина</w:t>
      </w:r>
    </w:p>
    <w:p w:rsidR="00353E1D" w:rsidRDefault="00966AE7" w:rsidP="00502553">
      <w:pPr>
        <w:ind w:firstLine="708"/>
        <w:jc w:val="both"/>
        <w:rPr>
          <w:sz w:val="28"/>
          <w:szCs w:val="28"/>
          <w:lang w:val="uk-UA"/>
        </w:rPr>
      </w:pPr>
      <w:r w:rsidRPr="001E5218">
        <w:rPr>
          <w:sz w:val="28"/>
          <w:szCs w:val="28"/>
          <w:lang w:val="uk-UA"/>
        </w:rPr>
        <w:t xml:space="preserve">У </w:t>
      </w:r>
      <w:r w:rsidR="001E5218">
        <w:rPr>
          <w:sz w:val="28"/>
          <w:szCs w:val="28"/>
          <w:lang w:val="uk-UA"/>
        </w:rPr>
        <w:t xml:space="preserve">2015/2016 навчальному році </w:t>
      </w:r>
      <w:r>
        <w:rPr>
          <w:sz w:val="28"/>
          <w:szCs w:val="28"/>
          <w:lang w:val="uk-UA"/>
        </w:rPr>
        <w:t xml:space="preserve">шкільна психолого-медико-педагогічна комісія  (далі </w:t>
      </w:r>
      <w:r w:rsidRPr="00966AE7">
        <w:rPr>
          <w:sz w:val="28"/>
          <w:szCs w:val="28"/>
          <w:lang w:val="uk-UA"/>
        </w:rPr>
        <w:t>ШПМПК</w:t>
      </w:r>
      <w:r>
        <w:rPr>
          <w:sz w:val="28"/>
          <w:szCs w:val="28"/>
          <w:lang w:val="uk-UA"/>
        </w:rPr>
        <w:t>)</w:t>
      </w:r>
      <w:r w:rsidRPr="00966AE7">
        <w:rPr>
          <w:sz w:val="28"/>
          <w:szCs w:val="28"/>
          <w:lang w:val="uk-UA"/>
        </w:rPr>
        <w:t xml:space="preserve"> </w:t>
      </w:r>
      <w:r w:rsidR="001E5218">
        <w:rPr>
          <w:sz w:val="28"/>
          <w:szCs w:val="28"/>
          <w:lang w:val="uk-UA"/>
        </w:rPr>
        <w:t>здійснювала свою діяльність відповідно до законів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піклування; Конвенції</w:t>
      </w:r>
      <w:r w:rsidRPr="00966AE7">
        <w:rPr>
          <w:sz w:val="28"/>
          <w:szCs w:val="28"/>
          <w:lang w:val="uk-UA"/>
        </w:rPr>
        <w:t xml:space="preserve"> О</w:t>
      </w:r>
      <w:r w:rsidR="001E5218">
        <w:rPr>
          <w:sz w:val="28"/>
          <w:szCs w:val="28"/>
          <w:lang w:val="uk-UA"/>
        </w:rPr>
        <w:t>ОН про права дитини, «Положення</w:t>
      </w:r>
      <w:r w:rsidRPr="00966AE7">
        <w:rPr>
          <w:sz w:val="28"/>
          <w:szCs w:val="28"/>
          <w:lang w:val="uk-UA"/>
        </w:rPr>
        <w:t xml:space="preserve"> про шкільну психолого-медико-педагогічну комісію», затвердж</w:t>
      </w:r>
      <w:r w:rsidR="001E5218">
        <w:rPr>
          <w:sz w:val="28"/>
          <w:szCs w:val="28"/>
          <w:lang w:val="uk-UA"/>
        </w:rPr>
        <w:t>еного</w:t>
      </w:r>
      <w:r>
        <w:rPr>
          <w:sz w:val="28"/>
          <w:szCs w:val="28"/>
          <w:lang w:val="uk-UA"/>
        </w:rPr>
        <w:t xml:space="preserve"> наказом </w:t>
      </w:r>
      <w:r w:rsidR="001E5218">
        <w:rPr>
          <w:sz w:val="28"/>
          <w:szCs w:val="28"/>
          <w:lang w:val="uk-UA"/>
        </w:rPr>
        <w:t xml:space="preserve">МОНУ </w:t>
      </w:r>
      <w:r>
        <w:rPr>
          <w:sz w:val="28"/>
          <w:szCs w:val="28"/>
          <w:lang w:val="uk-UA"/>
        </w:rPr>
        <w:t>від 20.08.</w:t>
      </w:r>
      <w:r w:rsidRPr="00966AE7">
        <w:rPr>
          <w:sz w:val="28"/>
          <w:szCs w:val="28"/>
          <w:lang w:val="uk-UA"/>
        </w:rPr>
        <w:t>1996 №</w:t>
      </w:r>
      <w:r w:rsidR="001D5BB6">
        <w:rPr>
          <w:sz w:val="28"/>
          <w:szCs w:val="28"/>
          <w:lang w:val="uk-UA"/>
        </w:rPr>
        <w:t xml:space="preserve"> </w:t>
      </w:r>
      <w:r w:rsidR="00353E1D">
        <w:rPr>
          <w:sz w:val="28"/>
          <w:szCs w:val="28"/>
          <w:lang w:val="uk-UA"/>
        </w:rPr>
        <w:t>278, «Положення</w:t>
      </w:r>
      <w:r w:rsidRPr="00966AE7">
        <w:rPr>
          <w:sz w:val="28"/>
          <w:szCs w:val="28"/>
          <w:lang w:val="uk-UA"/>
        </w:rPr>
        <w:t xml:space="preserve"> про спеціальну загал</w:t>
      </w:r>
      <w:r w:rsidR="003568E0">
        <w:rPr>
          <w:sz w:val="28"/>
          <w:szCs w:val="28"/>
          <w:lang w:val="uk-UA"/>
        </w:rPr>
        <w:t>ьноосвітню школу (спеціальний навчально-виховний комплекс</w:t>
      </w:r>
      <w:r w:rsidRPr="00966AE7">
        <w:rPr>
          <w:sz w:val="28"/>
          <w:szCs w:val="28"/>
          <w:lang w:val="uk-UA"/>
        </w:rPr>
        <w:t xml:space="preserve">) для дітей, які потребують корекції фізичного та </w:t>
      </w:r>
      <w:r w:rsidR="00863292">
        <w:rPr>
          <w:sz w:val="28"/>
          <w:szCs w:val="28"/>
          <w:lang w:val="uk-UA"/>
        </w:rPr>
        <w:t>ро</w:t>
      </w:r>
      <w:r w:rsidR="001E5218">
        <w:rPr>
          <w:sz w:val="28"/>
          <w:szCs w:val="28"/>
          <w:lang w:val="uk-UA"/>
        </w:rPr>
        <w:t>зумового розвитку», затвердженого</w:t>
      </w:r>
      <w:r>
        <w:rPr>
          <w:sz w:val="28"/>
          <w:szCs w:val="28"/>
          <w:lang w:val="uk-UA"/>
        </w:rPr>
        <w:t xml:space="preserve"> наказом </w:t>
      </w:r>
      <w:r w:rsidR="001E5218">
        <w:rPr>
          <w:sz w:val="28"/>
          <w:szCs w:val="28"/>
          <w:lang w:val="uk-UA"/>
        </w:rPr>
        <w:t xml:space="preserve">МОНУ </w:t>
      </w:r>
      <w:r>
        <w:rPr>
          <w:sz w:val="28"/>
          <w:szCs w:val="28"/>
          <w:lang w:val="uk-UA"/>
        </w:rPr>
        <w:t>від 15.09.</w:t>
      </w:r>
      <w:r w:rsidRPr="00966AE7">
        <w:rPr>
          <w:sz w:val="28"/>
          <w:szCs w:val="28"/>
          <w:lang w:val="uk-UA"/>
        </w:rPr>
        <w:t xml:space="preserve">2008 </w:t>
      </w:r>
      <w:r w:rsidR="003568E0">
        <w:rPr>
          <w:sz w:val="28"/>
          <w:szCs w:val="28"/>
          <w:lang w:val="uk-UA"/>
        </w:rPr>
        <w:t xml:space="preserve"> </w:t>
      </w:r>
      <w:r w:rsidRPr="00966AE7">
        <w:rPr>
          <w:sz w:val="28"/>
          <w:szCs w:val="28"/>
          <w:lang w:val="uk-UA"/>
        </w:rPr>
        <w:t>№</w:t>
      </w:r>
      <w:r w:rsidR="00863292">
        <w:rPr>
          <w:sz w:val="28"/>
          <w:szCs w:val="28"/>
          <w:lang w:val="uk-UA"/>
        </w:rPr>
        <w:t xml:space="preserve"> 852, </w:t>
      </w:r>
      <w:r w:rsidR="00A078C0">
        <w:rPr>
          <w:sz w:val="28"/>
          <w:szCs w:val="28"/>
          <w:lang w:val="uk-UA"/>
        </w:rPr>
        <w:t xml:space="preserve">відповідно до наказів </w:t>
      </w:r>
      <w:r w:rsidR="001E5218">
        <w:rPr>
          <w:sz w:val="28"/>
          <w:szCs w:val="28"/>
          <w:lang w:val="uk-UA"/>
        </w:rPr>
        <w:t xml:space="preserve">МОНУ </w:t>
      </w:r>
      <w:r w:rsidR="00A078C0">
        <w:rPr>
          <w:sz w:val="28"/>
          <w:szCs w:val="28"/>
          <w:lang w:val="uk-UA"/>
        </w:rPr>
        <w:t>від 04.06.2013 №</w:t>
      </w:r>
      <w:r w:rsidR="00C7001E">
        <w:rPr>
          <w:sz w:val="28"/>
          <w:szCs w:val="28"/>
          <w:lang w:val="uk-UA"/>
        </w:rPr>
        <w:t xml:space="preserve"> </w:t>
      </w:r>
      <w:r w:rsidR="00A078C0">
        <w:rPr>
          <w:sz w:val="28"/>
          <w:szCs w:val="28"/>
          <w:lang w:val="uk-UA"/>
        </w:rPr>
        <w:t xml:space="preserve">680 «Про організацію діяльності психолого-медико-педагогічних консультацій», листів </w:t>
      </w:r>
      <w:r w:rsidR="001E5218">
        <w:rPr>
          <w:sz w:val="28"/>
          <w:szCs w:val="28"/>
          <w:lang w:val="uk-UA"/>
        </w:rPr>
        <w:t xml:space="preserve">МОНУ </w:t>
      </w:r>
      <w:r w:rsidR="00502553">
        <w:rPr>
          <w:sz w:val="28"/>
          <w:szCs w:val="28"/>
          <w:lang w:val="uk-UA"/>
        </w:rPr>
        <w:t xml:space="preserve"> </w:t>
      </w:r>
      <w:r w:rsidR="00A078C0">
        <w:rPr>
          <w:sz w:val="28"/>
          <w:szCs w:val="28"/>
          <w:lang w:val="uk-UA"/>
        </w:rPr>
        <w:t xml:space="preserve">від 08.08.2013 </w:t>
      </w:r>
      <w:r w:rsidR="001E5218">
        <w:rPr>
          <w:sz w:val="28"/>
          <w:szCs w:val="28"/>
          <w:lang w:val="uk-UA"/>
        </w:rPr>
        <w:t xml:space="preserve">               </w:t>
      </w:r>
      <w:r w:rsidR="00A078C0">
        <w:rPr>
          <w:sz w:val="28"/>
          <w:szCs w:val="28"/>
          <w:lang w:val="uk-UA"/>
        </w:rPr>
        <w:t xml:space="preserve">№ 1/9-539 </w:t>
      </w:r>
      <w:r w:rsidR="001E5218">
        <w:rPr>
          <w:sz w:val="28"/>
          <w:szCs w:val="28"/>
          <w:lang w:val="uk-UA"/>
        </w:rPr>
        <w:t xml:space="preserve"> </w:t>
      </w:r>
      <w:r w:rsidR="00A078C0">
        <w:rPr>
          <w:sz w:val="28"/>
          <w:szCs w:val="28"/>
          <w:lang w:val="uk-UA"/>
        </w:rPr>
        <w:t>«Про організаційно-методичні засади забезпечення права на освіту дітям з особливими освітніми</w:t>
      </w:r>
      <w:r w:rsidR="001E5218">
        <w:rPr>
          <w:sz w:val="28"/>
          <w:szCs w:val="28"/>
          <w:lang w:val="uk-UA"/>
        </w:rPr>
        <w:t xml:space="preserve"> потребами», від 05.06.2015 </w:t>
      </w:r>
      <w:r w:rsidR="00A078C0">
        <w:rPr>
          <w:sz w:val="28"/>
          <w:szCs w:val="28"/>
          <w:lang w:val="uk-UA"/>
        </w:rPr>
        <w:t>№ 1/9-280 «Про організацію навчально-виховного процесу для учнів з особливими потребами</w:t>
      </w:r>
      <w:r w:rsidR="00353E1D">
        <w:rPr>
          <w:sz w:val="28"/>
          <w:szCs w:val="28"/>
          <w:lang w:val="uk-UA"/>
        </w:rPr>
        <w:t xml:space="preserve"> загальноосвітніх навчальних закладів у 2015/2016 навчальному році», </w:t>
      </w:r>
      <w:r w:rsidR="00863292">
        <w:rPr>
          <w:sz w:val="28"/>
          <w:szCs w:val="28"/>
          <w:lang w:val="uk-UA"/>
        </w:rPr>
        <w:t xml:space="preserve">наказу навчального закладу від 31.08.2015 № 127  «Про організацію роботи шкільної психолого-медико-педагогічної комісії у 2015/2016 навчальному році», </w:t>
      </w:r>
      <w:r w:rsidR="00353E1D">
        <w:rPr>
          <w:sz w:val="28"/>
          <w:szCs w:val="28"/>
          <w:lang w:val="uk-UA"/>
        </w:rPr>
        <w:t>з метою організації роботи шкільної психолого-медико-педагогічної комісії, вивчення рівня психічного розвитку учнів, визначення відповідних умов навчання, виховання, корекції, реабілітації та працевлаштування учнів (вихованців) навчального закладу.</w:t>
      </w:r>
    </w:p>
    <w:p w:rsidR="00C40B90" w:rsidRDefault="00E06A54" w:rsidP="00502553">
      <w:pPr>
        <w:tabs>
          <w:tab w:val="left" w:pos="3315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95B6B">
        <w:rPr>
          <w:sz w:val="28"/>
          <w:szCs w:val="28"/>
          <w:lang w:val="uk-UA"/>
        </w:rPr>
        <w:t xml:space="preserve">Протягом 2015/2016 навчального року робота </w:t>
      </w:r>
      <w:r w:rsidR="00C40B90">
        <w:rPr>
          <w:sz w:val="28"/>
          <w:szCs w:val="28"/>
          <w:lang w:val="uk-UA"/>
        </w:rPr>
        <w:t xml:space="preserve"> </w:t>
      </w:r>
      <w:r w:rsidR="00D95B6B">
        <w:rPr>
          <w:sz w:val="28"/>
          <w:szCs w:val="28"/>
          <w:lang w:val="uk-UA"/>
        </w:rPr>
        <w:t>ШПМПК була спрямована на виконання наступних завдан</w:t>
      </w:r>
      <w:r w:rsidR="00C40B90">
        <w:rPr>
          <w:sz w:val="28"/>
          <w:szCs w:val="28"/>
          <w:lang w:val="uk-UA"/>
        </w:rPr>
        <w:t>ь:</w:t>
      </w:r>
    </w:p>
    <w:p w:rsidR="00C40B90" w:rsidRDefault="00C40B90" w:rsidP="00502553">
      <w:pPr>
        <w:tabs>
          <w:tab w:val="left" w:pos="3315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025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 особливостей потенціалу, труднощів у навчанні і адаптації учнів, які потребують супроводу ШПМПК;</w:t>
      </w:r>
    </w:p>
    <w:p w:rsidR="00C7001E" w:rsidRDefault="00C7001E" w:rsidP="00502553">
      <w:pPr>
        <w:tabs>
          <w:tab w:val="left" w:pos="3315"/>
          <w:tab w:val="center" w:pos="481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-надання</w:t>
      </w:r>
      <w:r w:rsidR="00C40B90">
        <w:rPr>
          <w:sz w:val="28"/>
          <w:szCs w:val="28"/>
          <w:lang w:val="uk-UA"/>
        </w:rPr>
        <w:t xml:space="preserve"> практичної психолого-педагогічної допомоги молодим та малодосвідченим педагогам щодо роботи з дітьми з</w:t>
      </w:r>
      <w:r w:rsidR="001E5218">
        <w:rPr>
          <w:sz w:val="28"/>
          <w:szCs w:val="28"/>
          <w:lang w:val="uk-UA"/>
        </w:rPr>
        <w:t xml:space="preserve"> особливими освітніми потребами;</w:t>
      </w:r>
    </w:p>
    <w:p w:rsidR="00C40B90" w:rsidRPr="00C7001E" w:rsidRDefault="00C7001E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02553">
        <w:rPr>
          <w:sz w:val="28"/>
          <w:szCs w:val="28"/>
          <w:lang w:val="uk-UA"/>
        </w:rPr>
        <w:t xml:space="preserve"> </w:t>
      </w:r>
      <w:r w:rsidRPr="00C7001E">
        <w:rPr>
          <w:sz w:val="28"/>
          <w:szCs w:val="28"/>
          <w:lang w:val="uk-UA"/>
        </w:rPr>
        <w:t>залучення батьків дітей з порушенн</w:t>
      </w:r>
      <w:r w:rsidR="00502553">
        <w:rPr>
          <w:sz w:val="28"/>
          <w:szCs w:val="28"/>
          <w:lang w:val="uk-UA"/>
        </w:rPr>
        <w:t>ями психо</w:t>
      </w:r>
      <w:r w:rsidR="00365D44">
        <w:rPr>
          <w:sz w:val="28"/>
          <w:szCs w:val="28"/>
          <w:lang w:val="uk-UA"/>
        </w:rPr>
        <w:t>фізичного розвитку до співпраці з ШПМПК.</w:t>
      </w:r>
    </w:p>
    <w:p w:rsidR="00966AE7" w:rsidRPr="00966AE7" w:rsidRDefault="00966AE7" w:rsidP="00502553">
      <w:pPr>
        <w:jc w:val="both"/>
        <w:rPr>
          <w:sz w:val="28"/>
          <w:szCs w:val="28"/>
          <w:lang w:val="uk-UA"/>
        </w:rPr>
      </w:pPr>
      <w:r w:rsidRPr="00966AE7">
        <w:rPr>
          <w:sz w:val="28"/>
          <w:szCs w:val="28"/>
          <w:lang w:val="uk-UA"/>
        </w:rPr>
        <w:tab/>
        <w:t xml:space="preserve">Комісія </w:t>
      </w:r>
      <w:r w:rsidR="00D95B6B">
        <w:rPr>
          <w:sz w:val="28"/>
          <w:szCs w:val="28"/>
          <w:lang w:val="uk-UA"/>
        </w:rPr>
        <w:t xml:space="preserve"> </w:t>
      </w:r>
      <w:r w:rsidRPr="00966AE7">
        <w:rPr>
          <w:sz w:val="28"/>
          <w:szCs w:val="28"/>
          <w:lang w:val="uk-UA"/>
        </w:rPr>
        <w:t>працю</w:t>
      </w:r>
      <w:r w:rsidR="00EB73C2">
        <w:rPr>
          <w:sz w:val="28"/>
          <w:szCs w:val="28"/>
          <w:lang w:val="uk-UA"/>
        </w:rPr>
        <w:t>є за</w:t>
      </w:r>
      <w:r w:rsidR="00065DF6">
        <w:rPr>
          <w:sz w:val="28"/>
          <w:szCs w:val="28"/>
          <w:lang w:val="uk-UA"/>
        </w:rPr>
        <w:t xml:space="preserve"> планом</w:t>
      </w:r>
      <w:r w:rsidR="00EB73C2" w:rsidRPr="00EB73C2">
        <w:rPr>
          <w:sz w:val="28"/>
          <w:szCs w:val="28"/>
          <w:lang w:val="uk-UA"/>
        </w:rPr>
        <w:t xml:space="preserve"> погодженим</w:t>
      </w:r>
      <w:r w:rsidR="00C7001E">
        <w:rPr>
          <w:sz w:val="28"/>
          <w:szCs w:val="28"/>
          <w:lang w:val="uk-UA"/>
        </w:rPr>
        <w:t xml:space="preserve"> КУ «Харківська обласна психолого-медико-</w:t>
      </w:r>
      <w:r w:rsidR="00EB73C2">
        <w:rPr>
          <w:sz w:val="28"/>
          <w:szCs w:val="28"/>
          <w:lang w:val="uk-UA"/>
        </w:rPr>
        <w:t>педагогічна консультація»</w:t>
      </w:r>
      <w:r w:rsidR="00854712">
        <w:rPr>
          <w:sz w:val="28"/>
          <w:szCs w:val="28"/>
          <w:lang w:val="uk-UA"/>
        </w:rPr>
        <w:t xml:space="preserve">, </w:t>
      </w:r>
      <w:r w:rsidR="001E5218">
        <w:rPr>
          <w:sz w:val="28"/>
          <w:szCs w:val="28"/>
          <w:lang w:val="uk-UA"/>
        </w:rPr>
        <w:t xml:space="preserve">здійснюється ведення та оформлення </w:t>
      </w:r>
      <w:r w:rsidR="00854712">
        <w:rPr>
          <w:sz w:val="28"/>
          <w:szCs w:val="28"/>
          <w:lang w:val="uk-UA"/>
        </w:rPr>
        <w:t>звітно</w:t>
      </w:r>
      <w:r w:rsidR="007519FD">
        <w:rPr>
          <w:sz w:val="28"/>
          <w:szCs w:val="28"/>
          <w:lang w:val="uk-UA"/>
        </w:rPr>
        <w:t>-</w:t>
      </w:r>
      <w:r w:rsidR="001E5218">
        <w:rPr>
          <w:sz w:val="28"/>
          <w:szCs w:val="28"/>
          <w:lang w:val="uk-UA"/>
        </w:rPr>
        <w:t>аналітичної документації</w:t>
      </w:r>
      <w:r w:rsidR="00EB73C2">
        <w:rPr>
          <w:sz w:val="28"/>
          <w:szCs w:val="28"/>
          <w:lang w:val="uk-UA"/>
        </w:rPr>
        <w:t xml:space="preserve"> відповідно до</w:t>
      </w:r>
      <w:r w:rsidR="001E5218">
        <w:rPr>
          <w:sz w:val="28"/>
          <w:szCs w:val="28"/>
          <w:lang w:val="uk-UA"/>
        </w:rPr>
        <w:t xml:space="preserve"> її</w:t>
      </w:r>
      <w:r w:rsidR="00EB73C2">
        <w:rPr>
          <w:sz w:val="28"/>
          <w:szCs w:val="28"/>
          <w:lang w:val="uk-UA"/>
        </w:rPr>
        <w:t xml:space="preserve"> рекомендацій.</w:t>
      </w:r>
      <w:r w:rsidR="00065DF6">
        <w:rPr>
          <w:sz w:val="28"/>
          <w:szCs w:val="28"/>
          <w:lang w:val="uk-UA"/>
        </w:rPr>
        <w:t xml:space="preserve"> </w:t>
      </w:r>
      <w:r w:rsidRPr="00966AE7">
        <w:rPr>
          <w:sz w:val="28"/>
          <w:szCs w:val="28"/>
          <w:lang w:val="uk-UA"/>
        </w:rPr>
        <w:t xml:space="preserve">За </w:t>
      </w:r>
      <w:r w:rsidR="002C7D7C">
        <w:rPr>
          <w:sz w:val="28"/>
          <w:szCs w:val="28"/>
          <w:lang w:val="uk-UA"/>
        </w:rPr>
        <w:t>2015/2016</w:t>
      </w:r>
      <w:r>
        <w:rPr>
          <w:sz w:val="28"/>
          <w:szCs w:val="28"/>
          <w:lang w:val="uk-UA"/>
        </w:rPr>
        <w:t xml:space="preserve"> навчальний </w:t>
      </w:r>
      <w:r w:rsidRPr="00966AE7">
        <w:rPr>
          <w:sz w:val="28"/>
          <w:szCs w:val="28"/>
          <w:lang w:val="uk-UA"/>
        </w:rPr>
        <w:t>рік пр</w:t>
      </w:r>
      <w:r w:rsidR="00D95B6B">
        <w:rPr>
          <w:sz w:val="28"/>
          <w:szCs w:val="28"/>
          <w:lang w:val="uk-UA"/>
        </w:rPr>
        <w:t>оведено 10 засідань</w:t>
      </w:r>
      <w:r w:rsidRPr="00966AE7">
        <w:rPr>
          <w:sz w:val="28"/>
          <w:szCs w:val="28"/>
          <w:lang w:val="uk-UA"/>
        </w:rPr>
        <w:t xml:space="preserve">. </w:t>
      </w:r>
    </w:p>
    <w:p w:rsidR="00BE7188" w:rsidRDefault="00EB73C2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Протягом </w:t>
      </w:r>
      <w:r w:rsidR="0091250A">
        <w:rPr>
          <w:sz w:val="28"/>
          <w:szCs w:val="28"/>
          <w:lang w:val="uk-UA"/>
        </w:rPr>
        <w:t xml:space="preserve">2015/2016 </w:t>
      </w:r>
      <w:r>
        <w:rPr>
          <w:sz w:val="28"/>
          <w:szCs w:val="28"/>
          <w:lang w:val="uk-UA"/>
        </w:rPr>
        <w:t xml:space="preserve">навчального року в </w:t>
      </w:r>
      <w:r w:rsidR="002C7D7C">
        <w:rPr>
          <w:sz w:val="28"/>
          <w:szCs w:val="28"/>
          <w:lang w:val="uk-UA"/>
        </w:rPr>
        <w:t xml:space="preserve"> закладі навчалося 170</w:t>
      </w:r>
      <w:r w:rsidR="00966AE7" w:rsidRPr="00966AE7">
        <w:rPr>
          <w:sz w:val="28"/>
          <w:szCs w:val="28"/>
          <w:lang w:val="uk-UA"/>
        </w:rPr>
        <w:t xml:space="preserve"> учні</w:t>
      </w:r>
      <w:r w:rsidR="00CC2D1C">
        <w:rPr>
          <w:sz w:val="28"/>
          <w:szCs w:val="28"/>
          <w:lang w:val="uk-UA"/>
        </w:rPr>
        <w:t>в</w:t>
      </w:r>
      <w:r w:rsidR="00966AE7" w:rsidRPr="00966AE7">
        <w:rPr>
          <w:sz w:val="28"/>
          <w:szCs w:val="28"/>
          <w:lang w:val="uk-UA"/>
        </w:rPr>
        <w:t xml:space="preserve"> (в</w:t>
      </w:r>
      <w:r w:rsidR="00B224F4">
        <w:rPr>
          <w:sz w:val="28"/>
          <w:szCs w:val="28"/>
          <w:lang w:val="uk-UA"/>
        </w:rPr>
        <w:t>ихованці</w:t>
      </w:r>
      <w:r w:rsidR="000A32A7">
        <w:rPr>
          <w:sz w:val="28"/>
          <w:szCs w:val="28"/>
          <w:lang w:val="uk-UA"/>
        </w:rPr>
        <w:t>в</w:t>
      </w:r>
      <w:r w:rsidR="0047410D">
        <w:rPr>
          <w:sz w:val="28"/>
          <w:szCs w:val="28"/>
          <w:lang w:val="uk-UA"/>
        </w:rPr>
        <w:t>), з них: інвалідів</w:t>
      </w:r>
      <w:r w:rsidR="00365D44">
        <w:rPr>
          <w:sz w:val="28"/>
          <w:szCs w:val="28"/>
          <w:lang w:val="uk-UA"/>
        </w:rPr>
        <w:t xml:space="preserve"> </w:t>
      </w:r>
      <w:r w:rsidR="0047410D">
        <w:rPr>
          <w:sz w:val="28"/>
          <w:szCs w:val="28"/>
          <w:lang w:val="uk-UA"/>
        </w:rPr>
        <w:t>–</w:t>
      </w:r>
      <w:r w:rsidR="00365D44">
        <w:rPr>
          <w:sz w:val="28"/>
          <w:szCs w:val="28"/>
          <w:lang w:val="uk-UA"/>
        </w:rPr>
        <w:t xml:space="preserve"> </w:t>
      </w:r>
      <w:r w:rsidR="00B224F4">
        <w:rPr>
          <w:sz w:val="28"/>
          <w:szCs w:val="28"/>
          <w:lang w:val="uk-UA"/>
        </w:rPr>
        <w:t>24</w:t>
      </w:r>
      <w:r w:rsidR="000A32A7">
        <w:rPr>
          <w:sz w:val="28"/>
          <w:szCs w:val="28"/>
          <w:lang w:val="uk-UA"/>
        </w:rPr>
        <w:t>, сиріт – 2</w:t>
      </w:r>
      <w:r w:rsidR="00966AE7" w:rsidRPr="00966AE7">
        <w:rPr>
          <w:sz w:val="28"/>
          <w:szCs w:val="28"/>
          <w:lang w:val="uk-UA"/>
        </w:rPr>
        <w:t>, позбавле</w:t>
      </w:r>
      <w:r w:rsidR="00365D44">
        <w:rPr>
          <w:sz w:val="28"/>
          <w:szCs w:val="28"/>
          <w:lang w:val="uk-UA"/>
        </w:rPr>
        <w:t xml:space="preserve">ні батьківського піклування </w:t>
      </w:r>
      <w:r w:rsidR="0047410D">
        <w:rPr>
          <w:sz w:val="28"/>
          <w:szCs w:val="28"/>
          <w:lang w:val="uk-UA"/>
        </w:rPr>
        <w:t xml:space="preserve"> </w:t>
      </w:r>
      <w:r w:rsidR="000A32A7">
        <w:rPr>
          <w:sz w:val="28"/>
          <w:szCs w:val="28"/>
          <w:lang w:val="uk-UA"/>
        </w:rPr>
        <w:t>– 16</w:t>
      </w:r>
      <w:r w:rsidR="00C40B90">
        <w:rPr>
          <w:sz w:val="28"/>
          <w:szCs w:val="28"/>
          <w:lang w:val="uk-UA"/>
        </w:rPr>
        <w:t>.</w:t>
      </w:r>
      <w:r w:rsidRPr="00EB73C2">
        <w:rPr>
          <w:sz w:val="28"/>
          <w:szCs w:val="28"/>
          <w:lang w:val="uk-UA"/>
        </w:rPr>
        <w:t xml:space="preserve"> Зага</w:t>
      </w:r>
      <w:r w:rsidR="00365D44">
        <w:rPr>
          <w:sz w:val="28"/>
          <w:szCs w:val="28"/>
          <w:lang w:val="uk-UA"/>
        </w:rPr>
        <w:t>льна кількість обстежених ново</w:t>
      </w:r>
      <w:r w:rsidRPr="00EB73C2">
        <w:rPr>
          <w:sz w:val="28"/>
          <w:szCs w:val="28"/>
          <w:lang w:val="uk-UA"/>
        </w:rPr>
        <w:t>прибулих діт</w:t>
      </w:r>
      <w:r w:rsidR="0091250A">
        <w:rPr>
          <w:sz w:val="28"/>
          <w:szCs w:val="28"/>
          <w:lang w:val="uk-UA"/>
        </w:rPr>
        <w:t xml:space="preserve">ей </w:t>
      </w:r>
      <w:r w:rsidRPr="00EB73C2">
        <w:rPr>
          <w:sz w:val="28"/>
          <w:szCs w:val="28"/>
          <w:lang w:val="uk-UA"/>
        </w:rPr>
        <w:t xml:space="preserve"> складає 34 учні, з іспитовим терміном</w:t>
      </w:r>
      <w:r w:rsidR="0091250A">
        <w:rPr>
          <w:sz w:val="28"/>
          <w:szCs w:val="28"/>
          <w:lang w:val="uk-UA"/>
        </w:rPr>
        <w:t xml:space="preserve"> </w:t>
      </w:r>
      <w:r w:rsidR="00365D44">
        <w:rPr>
          <w:sz w:val="28"/>
          <w:szCs w:val="28"/>
          <w:lang w:val="uk-UA"/>
        </w:rPr>
        <w:t xml:space="preserve">1 </w:t>
      </w:r>
      <w:r w:rsidR="00854712" w:rsidRPr="00854712">
        <w:rPr>
          <w:sz w:val="28"/>
          <w:szCs w:val="28"/>
          <w:lang w:val="uk-UA"/>
        </w:rPr>
        <w:t>–</w:t>
      </w:r>
      <w:r w:rsidR="00365D44">
        <w:rPr>
          <w:sz w:val="28"/>
          <w:szCs w:val="28"/>
          <w:lang w:val="uk-UA"/>
        </w:rPr>
        <w:t xml:space="preserve"> </w:t>
      </w:r>
      <w:r w:rsidRPr="00EB73C2">
        <w:rPr>
          <w:sz w:val="28"/>
          <w:szCs w:val="28"/>
          <w:lang w:val="uk-UA"/>
        </w:rPr>
        <w:t>уч</w:t>
      </w:r>
      <w:r w:rsidR="00503855">
        <w:rPr>
          <w:sz w:val="28"/>
          <w:szCs w:val="28"/>
          <w:lang w:val="uk-UA"/>
        </w:rPr>
        <w:t>ень.</w:t>
      </w:r>
    </w:p>
    <w:p w:rsidR="00503855" w:rsidRDefault="00BE7188" w:rsidP="00966AE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4307925" wp14:editId="52A429A7">
            <wp:extent cx="4467225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7188" w:rsidRDefault="00BE7188" w:rsidP="00966AE7">
      <w:pPr>
        <w:spacing w:line="360" w:lineRule="auto"/>
        <w:jc w:val="both"/>
        <w:rPr>
          <w:sz w:val="28"/>
          <w:szCs w:val="28"/>
          <w:lang w:val="uk-UA"/>
        </w:rPr>
      </w:pPr>
    </w:p>
    <w:p w:rsidR="00BE7188" w:rsidRDefault="00BE7188" w:rsidP="00966AE7">
      <w:pPr>
        <w:spacing w:line="360" w:lineRule="auto"/>
        <w:jc w:val="both"/>
        <w:rPr>
          <w:sz w:val="28"/>
          <w:szCs w:val="28"/>
          <w:lang w:val="uk-UA"/>
        </w:rPr>
      </w:pPr>
      <w:r w:rsidRPr="00923B3B">
        <w:rPr>
          <w:noProof/>
          <w:sz w:val="28"/>
          <w:szCs w:val="28"/>
          <w:lang w:val="uk-UA" w:eastAsia="uk-UA"/>
        </w:rPr>
        <w:drawing>
          <wp:inline distT="0" distB="0" distL="0" distR="0" wp14:anchorId="12F28E73" wp14:editId="7E4F8DCB">
            <wp:extent cx="4800600" cy="28956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0A44" w:rsidRDefault="0089457F" w:rsidP="005025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BE7188">
        <w:rPr>
          <w:sz w:val="28"/>
          <w:szCs w:val="28"/>
          <w:lang w:val="uk-UA"/>
        </w:rPr>
        <w:t xml:space="preserve">2014/2015-2015/2016 навчальні роки </w:t>
      </w:r>
      <w:r w:rsidR="00310A44">
        <w:rPr>
          <w:sz w:val="28"/>
          <w:szCs w:val="28"/>
          <w:lang w:val="uk-UA"/>
        </w:rPr>
        <w:t>обстежено 150 учнів</w:t>
      </w:r>
      <w:r>
        <w:rPr>
          <w:sz w:val="28"/>
          <w:szCs w:val="28"/>
          <w:lang w:val="uk-UA"/>
        </w:rPr>
        <w:t>, з них: н</w:t>
      </w:r>
      <w:r w:rsidR="00310A44">
        <w:rPr>
          <w:sz w:val="28"/>
          <w:szCs w:val="28"/>
          <w:lang w:val="uk-UA"/>
        </w:rPr>
        <w:t>овоприбулих – 74, початков</w:t>
      </w:r>
      <w:r>
        <w:rPr>
          <w:sz w:val="28"/>
          <w:szCs w:val="28"/>
          <w:lang w:val="uk-UA"/>
        </w:rPr>
        <w:t>ої</w:t>
      </w:r>
      <w:r w:rsidR="00310A44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="00310A44">
        <w:rPr>
          <w:sz w:val="28"/>
          <w:szCs w:val="28"/>
          <w:lang w:val="uk-UA"/>
        </w:rPr>
        <w:t xml:space="preserve"> – 23, </w:t>
      </w:r>
      <w:r>
        <w:rPr>
          <w:sz w:val="28"/>
          <w:szCs w:val="28"/>
          <w:lang w:val="uk-UA"/>
        </w:rPr>
        <w:t xml:space="preserve">на </w:t>
      </w:r>
      <w:r w:rsidR="00310A44">
        <w:rPr>
          <w:sz w:val="28"/>
          <w:szCs w:val="28"/>
          <w:lang w:val="uk-UA"/>
        </w:rPr>
        <w:t>іспитов</w:t>
      </w:r>
      <w:r>
        <w:rPr>
          <w:sz w:val="28"/>
          <w:szCs w:val="28"/>
          <w:lang w:val="uk-UA"/>
        </w:rPr>
        <w:t>ому</w:t>
      </w:r>
      <w:r w:rsidR="00310A44">
        <w:rPr>
          <w:sz w:val="28"/>
          <w:szCs w:val="28"/>
          <w:lang w:val="uk-UA"/>
        </w:rPr>
        <w:t xml:space="preserve"> термі</w:t>
      </w:r>
      <w:r>
        <w:rPr>
          <w:sz w:val="28"/>
          <w:szCs w:val="28"/>
          <w:lang w:val="uk-UA"/>
        </w:rPr>
        <w:t>ні</w:t>
      </w:r>
      <w:r w:rsidR="00310A44">
        <w:rPr>
          <w:sz w:val="28"/>
          <w:szCs w:val="28"/>
          <w:lang w:val="uk-UA"/>
        </w:rPr>
        <w:t xml:space="preserve"> – 6, порушення поведінки – 2, труднощі в навчанні – 2, трудове навчання – 43.</w:t>
      </w:r>
    </w:p>
    <w:p w:rsidR="00642C79" w:rsidRDefault="00A932C8" w:rsidP="005025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310A44">
        <w:rPr>
          <w:sz w:val="28"/>
          <w:szCs w:val="28"/>
          <w:lang w:val="uk-UA"/>
        </w:rPr>
        <w:t>більшення кількості обстежених дітей з трудового навчання в 2015/2</w:t>
      </w:r>
      <w:r>
        <w:rPr>
          <w:sz w:val="28"/>
          <w:szCs w:val="28"/>
          <w:lang w:val="uk-UA"/>
        </w:rPr>
        <w:t xml:space="preserve">016 навчальному році за рахунок </w:t>
      </w:r>
      <w:r w:rsidR="00310A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розподілу </w:t>
      </w:r>
      <w:r w:rsidR="00310A44">
        <w:rPr>
          <w:sz w:val="28"/>
          <w:szCs w:val="28"/>
          <w:lang w:val="uk-UA"/>
        </w:rPr>
        <w:t xml:space="preserve"> учнів 4-х класів на профгрупи</w:t>
      </w:r>
      <w:r>
        <w:rPr>
          <w:sz w:val="28"/>
          <w:szCs w:val="28"/>
          <w:lang w:val="uk-UA"/>
        </w:rPr>
        <w:t>.</w:t>
      </w:r>
      <w:r w:rsidR="00310A44">
        <w:rPr>
          <w:sz w:val="28"/>
          <w:szCs w:val="28"/>
          <w:lang w:val="uk-UA"/>
        </w:rPr>
        <w:t xml:space="preserve"> </w:t>
      </w:r>
    </w:p>
    <w:p w:rsidR="00642C79" w:rsidRDefault="00CC2D1C" w:rsidP="005025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</w:t>
      </w:r>
      <w:r w:rsidR="00A932C8">
        <w:rPr>
          <w:sz w:val="28"/>
          <w:szCs w:val="28"/>
          <w:lang w:val="uk-UA"/>
        </w:rPr>
        <w:t>и обстеження встановлено, що новоприбулі учні, з іспитовим терміном та які мають труднощі в навчанні,</w:t>
      </w:r>
      <w:r>
        <w:rPr>
          <w:sz w:val="28"/>
          <w:szCs w:val="28"/>
          <w:lang w:val="uk-UA"/>
        </w:rPr>
        <w:t xml:space="preserve"> потребують корекції фізичного, психічног</w:t>
      </w:r>
      <w:r w:rsidR="0091250A">
        <w:rPr>
          <w:sz w:val="28"/>
          <w:szCs w:val="28"/>
          <w:lang w:val="uk-UA"/>
        </w:rPr>
        <w:t>о та розумового розвитку,</w:t>
      </w:r>
      <w:r w:rsidR="0063580D">
        <w:rPr>
          <w:sz w:val="28"/>
          <w:szCs w:val="28"/>
          <w:lang w:val="uk-UA"/>
        </w:rPr>
        <w:t xml:space="preserve"> соціально-</w:t>
      </w:r>
      <w:r>
        <w:rPr>
          <w:sz w:val="28"/>
          <w:szCs w:val="28"/>
          <w:lang w:val="uk-UA"/>
        </w:rPr>
        <w:t>психологічно</w:t>
      </w:r>
      <w:r w:rsidR="0063580D">
        <w:rPr>
          <w:sz w:val="28"/>
          <w:szCs w:val="28"/>
          <w:lang w:val="uk-UA"/>
        </w:rPr>
        <w:t>ї допомоги</w:t>
      </w:r>
      <w:r>
        <w:rPr>
          <w:sz w:val="28"/>
          <w:szCs w:val="28"/>
          <w:lang w:val="uk-UA"/>
        </w:rPr>
        <w:t>.</w:t>
      </w:r>
    </w:p>
    <w:p w:rsidR="00503855" w:rsidRDefault="00CC2D1C" w:rsidP="005025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6F2F44">
        <w:rPr>
          <w:sz w:val="28"/>
          <w:szCs w:val="28"/>
          <w:lang w:val="uk-UA"/>
        </w:rPr>
        <w:t>ленами ШПМПК надані консультації</w:t>
      </w:r>
      <w:r w:rsidR="00503855">
        <w:rPr>
          <w:sz w:val="28"/>
          <w:szCs w:val="28"/>
          <w:lang w:val="uk-UA"/>
        </w:rPr>
        <w:t xml:space="preserve"> </w:t>
      </w:r>
      <w:r w:rsidR="00503855" w:rsidRPr="00503855">
        <w:rPr>
          <w:sz w:val="28"/>
          <w:szCs w:val="28"/>
          <w:lang w:val="uk-UA"/>
        </w:rPr>
        <w:t>педагогам</w:t>
      </w:r>
      <w:r w:rsidR="00503855">
        <w:rPr>
          <w:sz w:val="28"/>
          <w:szCs w:val="28"/>
          <w:lang w:val="uk-UA"/>
        </w:rPr>
        <w:t xml:space="preserve">, батькам з питань </w:t>
      </w:r>
      <w:r w:rsidR="006F2F44">
        <w:rPr>
          <w:sz w:val="28"/>
          <w:szCs w:val="28"/>
          <w:lang w:val="uk-UA"/>
        </w:rPr>
        <w:t xml:space="preserve"> навчання</w:t>
      </w:r>
      <w:r w:rsidR="00503855">
        <w:rPr>
          <w:sz w:val="28"/>
          <w:szCs w:val="28"/>
          <w:lang w:val="uk-UA"/>
        </w:rPr>
        <w:t>,</w:t>
      </w:r>
      <w:r w:rsidR="006F2F44">
        <w:rPr>
          <w:sz w:val="28"/>
          <w:szCs w:val="28"/>
          <w:lang w:val="uk-UA"/>
        </w:rPr>
        <w:t xml:space="preserve"> </w:t>
      </w:r>
      <w:r w:rsidR="00503855" w:rsidRPr="00503855">
        <w:rPr>
          <w:sz w:val="28"/>
          <w:szCs w:val="28"/>
          <w:lang w:val="uk-UA"/>
        </w:rPr>
        <w:t xml:space="preserve">виховання </w:t>
      </w:r>
      <w:r w:rsidR="006F2F44">
        <w:rPr>
          <w:sz w:val="28"/>
          <w:szCs w:val="28"/>
          <w:lang w:val="uk-UA"/>
        </w:rPr>
        <w:t>та лікування дітей із порушеннями психофізичного розвитку, їх інтеграції та соціалізації.</w:t>
      </w:r>
    </w:p>
    <w:p w:rsidR="00503855" w:rsidRDefault="00BE7188" w:rsidP="00CC2D1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D5FDA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0FDB32A1" wp14:editId="67320DFF">
            <wp:extent cx="4419600" cy="22383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7188" w:rsidRDefault="00BE7188" w:rsidP="00CC2D1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E7188" w:rsidRDefault="00BE7188" w:rsidP="00CC2D1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D5FDA">
        <w:rPr>
          <w:noProof/>
          <w:sz w:val="28"/>
          <w:szCs w:val="28"/>
          <w:lang w:val="uk-UA" w:eastAsia="uk-UA"/>
        </w:rPr>
        <w:drawing>
          <wp:inline distT="0" distB="0" distL="0" distR="0" wp14:anchorId="7CE75CAD" wp14:editId="52DB651D">
            <wp:extent cx="4419600" cy="269557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2C8" w:rsidRPr="00A932C8" w:rsidRDefault="00A932C8" w:rsidP="00502553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 w:rsidRPr="00A932C8">
        <w:rPr>
          <w:rFonts w:eastAsia="Arial Unicode MS"/>
          <w:sz w:val="28"/>
          <w:szCs w:val="28"/>
          <w:lang w:val="uk-UA"/>
        </w:rPr>
        <w:t>Педагогам надавалися рекомендації щодо організації психолого-педагогічної реабілітації, соціалізації та інтеграції дітей в умовах навчально-виховного процесу.</w:t>
      </w:r>
    </w:p>
    <w:p w:rsidR="00CC2D1C" w:rsidRPr="00CC2D1C" w:rsidRDefault="00A932C8" w:rsidP="00502553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  <w:r w:rsidR="006F2F44">
        <w:rPr>
          <w:rFonts w:eastAsia="Arial Unicode MS"/>
          <w:sz w:val="28"/>
          <w:szCs w:val="28"/>
          <w:lang w:val="uk-UA"/>
        </w:rPr>
        <w:t>Змістом консу</w:t>
      </w:r>
      <w:r w:rsidR="00F9209D">
        <w:rPr>
          <w:rFonts w:eastAsia="Arial Unicode MS"/>
          <w:sz w:val="28"/>
          <w:szCs w:val="28"/>
          <w:lang w:val="uk-UA"/>
        </w:rPr>
        <w:t>льтативної допомоги батькам є</w:t>
      </w:r>
      <w:r w:rsidR="006F2F44">
        <w:rPr>
          <w:rFonts w:eastAsia="Arial Unicode MS"/>
          <w:sz w:val="28"/>
          <w:szCs w:val="28"/>
          <w:lang w:val="uk-UA"/>
        </w:rPr>
        <w:t xml:space="preserve"> роз’яснення щодо особливостей дитячого та підліткового віку</w:t>
      </w:r>
      <w:r w:rsidR="00D056C7">
        <w:rPr>
          <w:rFonts w:eastAsia="Arial Unicode MS"/>
          <w:sz w:val="28"/>
          <w:szCs w:val="28"/>
          <w:lang w:val="uk-UA"/>
        </w:rPr>
        <w:t xml:space="preserve">, форм, методів виховання, способів подолання у засвоєнні знань, визначення сильних сторін психічного розвитку їх дітей. </w:t>
      </w:r>
    </w:p>
    <w:p w:rsidR="000A32A7" w:rsidRDefault="00966AE7" w:rsidP="005025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966AE7">
        <w:rPr>
          <w:sz w:val="28"/>
          <w:szCs w:val="28"/>
          <w:lang w:val="uk-UA"/>
        </w:rPr>
        <w:t>навчально</w:t>
      </w:r>
      <w:r>
        <w:rPr>
          <w:sz w:val="28"/>
          <w:szCs w:val="28"/>
          <w:lang w:val="uk-UA"/>
        </w:rPr>
        <w:t>го року проведено</w:t>
      </w:r>
      <w:r w:rsidR="00F9209D">
        <w:rPr>
          <w:sz w:val="28"/>
          <w:szCs w:val="28"/>
          <w:lang w:val="uk-UA"/>
        </w:rPr>
        <w:t xml:space="preserve">: 2 </w:t>
      </w:r>
      <w:r w:rsidR="0063580D">
        <w:rPr>
          <w:sz w:val="28"/>
          <w:szCs w:val="28"/>
          <w:lang w:val="uk-UA"/>
        </w:rPr>
        <w:t>загально</w:t>
      </w:r>
      <w:r w:rsidR="00F9209D">
        <w:rPr>
          <w:sz w:val="28"/>
          <w:szCs w:val="28"/>
          <w:lang w:val="uk-UA"/>
        </w:rPr>
        <w:t>шкільних</w:t>
      </w:r>
      <w:r w:rsidR="00356730">
        <w:rPr>
          <w:sz w:val="28"/>
          <w:szCs w:val="28"/>
          <w:lang w:val="uk-UA"/>
        </w:rPr>
        <w:t xml:space="preserve"> семінари для педагогів навчального закладу: «Особливості корекційної роботи з </w:t>
      </w:r>
      <w:proofErr w:type="spellStart"/>
      <w:r w:rsidR="00356730">
        <w:rPr>
          <w:sz w:val="28"/>
          <w:szCs w:val="28"/>
          <w:lang w:val="uk-UA"/>
        </w:rPr>
        <w:t>дезадаптованими</w:t>
      </w:r>
      <w:proofErr w:type="spellEnd"/>
      <w:r w:rsidR="00356730">
        <w:rPr>
          <w:sz w:val="28"/>
          <w:szCs w:val="28"/>
          <w:lang w:val="uk-UA"/>
        </w:rPr>
        <w:t xml:space="preserve"> дітьми», «Особливості роботи з різними категоріями дітей, які мають потенційну схил</w:t>
      </w:r>
      <w:r w:rsidR="00F9209D">
        <w:rPr>
          <w:sz w:val="28"/>
          <w:szCs w:val="28"/>
          <w:lang w:val="uk-UA"/>
        </w:rPr>
        <w:t xml:space="preserve">ьність до труднощів у навчанні», де </w:t>
      </w:r>
      <w:r w:rsidR="00356730">
        <w:rPr>
          <w:sz w:val="28"/>
          <w:szCs w:val="28"/>
          <w:lang w:val="uk-UA"/>
        </w:rPr>
        <w:t xml:space="preserve"> </w:t>
      </w:r>
      <w:r w:rsidR="00463336">
        <w:rPr>
          <w:sz w:val="28"/>
          <w:szCs w:val="28"/>
          <w:lang w:val="uk-UA"/>
        </w:rPr>
        <w:t>р</w:t>
      </w:r>
      <w:r w:rsidR="00F9209D">
        <w:rPr>
          <w:sz w:val="28"/>
          <w:szCs w:val="28"/>
          <w:lang w:val="uk-UA"/>
        </w:rPr>
        <w:t>озглянуто</w:t>
      </w:r>
      <w:r w:rsidR="00356730">
        <w:rPr>
          <w:sz w:val="28"/>
          <w:szCs w:val="28"/>
          <w:lang w:val="uk-UA"/>
        </w:rPr>
        <w:t xml:space="preserve"> питання про особливості роботи з ліворукими, триво</w:t>
      </w:r>
      <w:r w:rsidR="00F9209D">
        <w:rPr>
          <w:sz w:val="28"/>
          <w:szCs w:val="28"/>
          <w:lang w:val="uk-UA"/>
        </w:rPr>
        <w:t xml:space="preserve">жними, гіперактивними дітьми і </w:t>
      </w:r>
      <w:r w:rsidR="00356730">
        <w:rPr>
          <w:sz w:val="28"/>
          <w:szCs w:val="28"/>
          <w:lang w:val="uk-UA"/>
        </w:rPr>
        <w:t>дітьми з пасивною поведінкою та недост</w:t>
      </w:r>
      <w:r w:rsidR="00F9209D">
        <w:rPr>
          <w:sz w:val="28"/>
          <w:szCs w:val="28"/>
          <w:lang w:val="uk-UA"/>
        </w:rPr>
        <w:t>атньою мотивацією навчання;</w:t>
      </w:r>
      <w:r w:rsidR="00E1375E">
        <w:rPr>
          <w:sz w:val="28"/>
          <w:szCs w:val="28"/>
          <w:lang w:val="uk-UA"/>
        </w:rPr>
        <w:t xml:space="preserve">      </w:t>
      </w:r>
      <w:r w:rsidR="00367E4E">
        <w:rPr>
          <w:sz w:val="28"/>
          <w:szCs w:val="28"/>
          <w:lang w:val="uk-UA"/>
        </w:rPr>
        <w:t xml:space="preserve">             </w:t>
      </w:r>
      <w:r w:rsidR="00E1375E">
        <w:rPr>
          <w:sz w:val="28"/>
          <w:szCs w:val="28"/>
          <w:lang w:val="uk-UA"/>
        </w:rPr>
        <w:t>7</w:t>
      </w:r>
      <w:r w:rsidR="00525D07">
        <w:rPr>
          <w:sz w:val="28"/>
          <w:szCs w:val="28"/>
          <w:lang w:val="uk-UA"/>
        </w:rPr>
        <w:t xml:space="preserve"> </w:t>
      </w:r>
      <w:r w:rsidR="00854712">
        <w:rPr>
          <w:sz w:val="28"/>
          <w:szCs w:val="28"/>
          <w:lang w:val="uk-UA"/>
        </w:rPr>
        <w:t>конференцій</w:t>
      </w:r>
      <w:r w:rsidR="00356730">
        <w:rPr>
          <w:sz w:val="28"/>
          <w:szCs w:val="28"/>
          <w:lang w:val="uk-UA"/>
        </w:rPr>
        <w:t xml:space="preserve"> з розгляду питання</w:t>
      </w:r>
      <w:r w:rsidR="00E1375E">
        <w:rPr>
          <w:sz w:val="28"/>
          <w:szCs w:val="28"/>
          <w:lang w:val="uk-UA"/>
        </w:rPr>
        <w:t xml:space="preserve"> щодо</w:t>
      </w:r>
      <w:r w:rsidR="00356730">
        <w:rPr>
          <w:sz w:val="28"/>
          <w:szCs w:val="28"/>
          <w:lang w:val="uk-UA"/>
        </w:rPr>
        <w:t xml:space="preserve"> </w:t>
      </w:r>
      <w:r w:rsidR="0063580D">
        <w:rPr>
          <w:sz w:val="28"/>
          <w:szCs w:val="28"/>
          <w:lang w:val="uk-UA"/>
        </w:rPr>
        <w:t xml:space="preserve">подальшого навчання учнів </w:t>
      </w:r>
      <w:r w:rsidR="00C06DE1">
        <w:rPr>
          <w:sz w:val="28"/>
          <w:szCs w:val="28"/>
          <w:lang w:val="uk-UA"/>
        </w:rPr>
        <w:t xml:space="preserve"> </w:t>
      </w:r>
      <w:r w:rsidR="0063580D">
        <w:rPr>
          <w:sz w:val="28"/>
          <w:szCs w:val="28"/>
          <w:lang w:val="uk-UA"/>
        </w:rPr>
        <w:t>(</w:t>
      </w:r>
      <w:proofErr w:type="spellStart"/>
      <w:r w:rsidR="00C06DE1">
        <w:rPr>
          <w:sz w:val="28"/>
          <w:szCs w:val="28"/>
          <w:lang w:val="uk-UA"/>
        </w:rPr>
        <w:t>Строкалістова</w:t>
      </w:r>
      <w:proofErr w:type="spellEnd"/>
      <w:r w:rsidR="00C06DE1">
        <w:rPr>
          <w:sz w:val="28"/>
          <w:szCs w:val="28"/>
          <w:lang w:val="uk-UA"/>
        </w:rPr>
        <w:t xml:space="preserve"> Євгена</w:t>
      </w:r>
      <w:r w:rsidR="00525D07">
        <w:rPr>
          <w:sz w:val="28"/>
          <w:szCs w:val="28"/>
          <w:lang w:val="uk-UA"/>
        </w:rPr>
        <w:t xml:space="preserve"> </w:t>
      </w:r>
      <w:r w:rsidR="0063580D">
        <w:rPr>
          <w:sz w:val="28"/>
          <w:szCs w:val="28"/>
          <w:lang w:val="uk-UA"/>
        </w:rPr>
        <w:t xml:space="preserve"> – 9-А</w:t>
      </w:r>
      <w:r w:rsidR="00E1375E">
        <w:rPr>
          <w:sz w:val="28"/>
          <w:szCs w:val="28"/>
          <w:lang w:val="uk-UA"/>
        </w:rPr>
        <w:t xml:space="preserve">, </w:t>
      </w:r>
      <w:proofErr w:type="spellStart"/>
      <w:r w:rsidR="00C06DE1">
        <w:rPr>
          <w:sz w:val="28"/>
          <w:szCs w:val="28"/>
          <w:lang w:val="uk-UA"/>
        </w:rPr>
        <w:t>Сівірського</w:t>
      </w:r>
      <w:proofErr w:type="spellEnd"/>
      <w:r w:rsidR="00C06DE1">
        <w:rPr>
          <w:sz w:val="28"/>
          <w:szCs w:val="28"/>
          <w:lang w:val="uk-UA"/>
        </w:rPr>
        <w:t xml:space="preserve"> Данила</w:t>
      </w:r>
      <w:r w:rsidR="0063580D">
        <w:rPr>
          <w:sz w:val="28"/>
          <w:szCs w:val="28"/>
          <w:lang w:val="uk-UA"/>
        </w:rPr>
        <w:t xml:space="preserve"> </w:t>
      </w:r>
      <w:r w:rsidR="00E1375E" w:rsidRPr="00E1375E">
        <w:rPr>
          <w:sz w:val="28"/>
          <w:szCs w:val="28"/>
          <w:lang w:val="uk-UA"/>
        </w:rPr>
        <w:t>–</w:t>
      </w:r>
      <w:r w:rsidR="0063580D">
        <w:rPr>
          <w:sz w:val="28"/>
          <w:szCs w:val="28"/>
          <w:lang w:val="uk-UA"/>
        </w:rPr>
        <w:t xml:space="preserve"> 3-А</w:t>
      </w:r>
      <w:r w:rsidR="00E1375E">
        <w:rPr>
          <w:sz w:val="28"/>
          <w:szCs w:val="28"/>
          <w:lang w:val="uk-UA"/>
        </w:rPr>
        <w:t>,</w:t>
      </w:r>
      <w:r w:rsidR="00C06DE1">
        <w:rPr>
          <w:sz w:val="28"/>
          <w:szCs w:val="28"/>
          <w:lang w:val="uk-UA"/>
        </w:rPr>
        <w:t xml:space="preserve"> Мірошниченка Дмитра, </w:t>
      </w:r>
      <w:proofErr w:type="spellStart"/>
      <w:r w:rsidR="00C06DE1">
        <w:rPr>
          <w:sz w:val="28"/>
          <w:szCs w:val="28"/>
          <w:lang w:val="uk-UA"/>
        </w:rPr>
        <w:t>Шулякова</w:t>
      </w:r>
      <w:proofErr w:type="spellEnd"/>
      <w:r w:rsidR="00C06DE1">
        <w:rPr>
          <w:sz w:val="28"/>
          <w:szCs w:val="28"/>
          <w:lang w:val="uk-UA"/>
        </w:rPr>
        <w:t xml:space="preserve"> Сергія</w:t>
      </w:r>
      <w:r w:rsidR="00E1375E">
        <w:rPr>
          <w:sz w:val="28"/>
          <w:szCs w:val="28"/>
          <w:lang w:val="uk-UA"/>
        </w:rPr>
        <w:t xml:space="preserve"> </w:t>
      </w:r>
      <w:r w:rsidR="00E1375E" w:rsidRPr="00E1375E">
        <w:rPr>
          <w:sz w:val="28"/>
          <w:szCs w:val="28"/>
          <w:lang w:val="uk-UA"/>
        </w:rPr>
        <w:t>–</w:t>
      </w:r>
      <w:r w:rsidR="00E1375E">
        <w:rPr>
          <w:sz w:val="28"/>
          <w:szCs w:val="28"/>
          <w:lang w:val="uk-UA"/>
        </w:rPr>
        <w:t xml:space="preserve"> підготовчого класу</w:t>
      </w:r>
      <w:r w:rsidR="0063580D">
        <w:rPr>
          <w:sz w:val="28"/>
          <w:szCs w:val="28"/>
          <w:lang w:val="uk-UA"/>
        </w:rPr>
        <w:t>)</w:t>
      </w:r>
      <w:r w:rsidR="00E1375E">
        <w:rPr>
          <w:sz w:val="28"/>
          <w:szCs w:val="28"/>
          <w:lang w:val="uk-UA"/>
        </w:rPr>
        <w:t xml:space="preserve"> та подано клопотання до КУ</w:t>
      </w:r>
      <w:r w:rsidR="00C06DE1">
        <w:rPr>
          <w:sz w:val="28"/>
          <w:szCs w:val="28"/>
          <w:lang w:val="uk-UA"/>
        </w:rPr>
        <w:t>«Х</w:t>
      </w:r>
      <w:r w:rsidR="00E1375E">
        <w:rPr>
          <w:sz w:val="28"/>
          <w:szCs w:val="28"/>
          <w:lang w:val="uk-UA"/>
        </w:rPr>
        <w:t>ОПМПК»</w:t>
      </w:r>
      <w:r w:rsidR="007519FD">
        <w:rPr>
          <w:sz w:val="28"/>
          <w:szCs w:val="28"/>
          <w:lang w:val="uk-UA"/>
        </w:rPr>
        <w:t xml:space="preserve"> </w:t>
      </w:r>
      <w:r w:rsidR="00E1375E">
        <w:rPr>
          <w:sz w:val="28"/>
          <w:szCs w:val="28"/>
          <w:lang w:val="uk-UA"/>
        </w:rPr>
        <w:t>ХОР</w:t>
      </w:r>
      <w:r w:rsidR="00C06DE1">
        <w:rPr>
          <w:sz w:val="28"/>
          <w:szCs w:val="28"/>
          <w:lang w:val="uk-UA"/>
        </w:rPr>
        <w:t xml:space="preserve"> з метою уточнення ді</w:t>
      </w:r>
      <w:r w:rsidR="00E1375E">
        <w:rPr>
          <w:sz w:val="28"/>
          <w:szCs w:val="28"/>
          <w:lang w:val="uk-UA"/>
        </w:rPr>
        <w:t xml:space="preserve">агнозу та можливостей </w:t>
      </w:r>
      <w:r w:rsidR="0063580D">
        <w:rPr>
          <w:sz w:val="28"/>
          <w:szCs w:val="28"/>
          <w:lang w:val="uk-UA"/>
        </w:rPr>
        <w:t xml:space="preserve">їх </w:t>
      </w:r>
      <w:r w:rsidR="00E1375E">
        <w:rPr>
          <w:sz w:val="28"/>
          <w:szCs w:val="28"/>
          <w:lang w:val="uk-UA"/>
        </w:rPr>
        <w:t>навчання у</w:t>
      </w:r>
      <w:r w:rsidR="00C06DE1">
        <w:rPr>
          <w:sz w:val="28"/>
          <w:szCs w:val="28"/>
          <w:lang w:val="uk-UA"/>
        </w:rPr>
        <w:t xml:space="preserve"> закладі.</w:t>
      </w:r>
    </w:p>
    <w:p w:rsidR="00FF665A" w:rsidRDefault="00FF665A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27298">
        <w:rPr>
          <w:sz w:val="28"/>
          <w:szCs w:val="28"/>
          <w:lang w:val="uk-UA"/>
        </w:rPr>
        <w:t xml:space="preserve"> Навчальний заклад співпрацює з  Куп’янським міськрайонним центром зайнятості. Представники</w:t>
      </w:r>
      <w:r w:rsidR="00417EA4">
        <w:rPr>
          <w:sz w:val="28"/>
          <w:szCs w:val="28"/>
          <w:lang w:val="uk-UA"/>
        </w:rPr>
        <w:t xml:space="preserve"> якого</w:t>
      </w:r>
      <w:r w:rsidR="00E27298">
        <w:rPr>
          <w:sz w:val="28"/>
          <w:szCs w:val="28"/>
          <w:lang w:val="uk-UA"/>
        </w:rPr>
        <w:t xml:space="preserve"> протягом навчального року під час зустрічей з учнями 9-10-х класів</w:t>
      </w:r>
      <w:r w:rsidR="00C06DE1" w:rsidRPr="00C06DE1">
        <w:rPr>
          <w:sz w:val="28"/>
          <w:szCs w:val="28"/>
          <w:lang w:val="uk-UA"/>
        </w:rPr>
        <w:t xml:space="preserve"> провели комплексну роботу щодо</w:t>
      </w:r>
      <w:r w:rsidR="00E27298">
        <w:rPr>
          <w:sz w:val="28"/>
          <w:szCs w:val="28"/>
          <w:lang w:val="uk-UA"/>
        </w:rPr>
        <w:t xml:space="preserve"> їх</w:t>
      </w:r>
      <w:r w:rsidR="00C06DE1" w:rsidRPr="00C06DE1">
        <w:rPr>
          <w:sz w:val="28"/>
          <w:szCs w:val="28"/>
          <w:lang w:val="uk-UA"/>
        </w:rPr>
        <w:t xml:space="preserve"> пр</w:t>
      </w:r>
      <w:r w:rsidR="00E27298">
        <w:rPr>
          <w:sz w:val="28"/>
          <w:szCs w:val="28"/>
          <w:lang w:val="uk-UA"/>
        </w:rPr>
        <w:t>офорієнтації</w:t>
      </w:r>
      <w:r w:rsidR="0063580D">
        <w:rPr>
          <w:sz w:val="28"/>
          <w:szCs w:val="28"/>
          <w:lang w:val="uk-UA"/>
        </w:rPr>
        <w:t>: лекцію-бесіду</w:t>
      </w:r>
      <w:r w:rsidR="000C031C">
        <w:rPr>
          <w:sz w:val="28"/>
          <w:szCs w:val="28"/>
          <w:lang w:val="uk-UA"/>
        </w:rPr>
        <w:t xml:space="preserve"> «Працевлаштування </w:t>
      </w:r>
      <w:r w:rsidR="000C031C" w:rsidRPr="000C031C">
        <w:rPr>
          <w:sz w:val="28"/>
          <w:szCs w:val="28"/>
          <w:lang w:val="uk-UA"/>
        </w:rPr>
        <w:t>–</w:t>
      </w:r>
      <w:r w:rsidR="000C031C">
        <w:rPr>
          <w:sz w:val="28"/>
          <w:szCs w:val="28"/>
          <w:lang w:val="uk-UA"/>
        </w:rPr>
        <w:t xml:space="preserve"> </w:t>
      </w:r>
      <w:r w:rsidR="00C06DE1" w:rsidRPr="00C06DE1">
        <w:rPr>
          <w:sz w:val="28"/>
          <w:szCs w:val="28"/>
          <w:lang w:val="uk-UA"/>
        </w:rPr>
        <w:t>це бе</w:t>
      </w:r>
      <w:r w:rsidR="000C031C">
        <w:rPr>
          <w:sz w:val="28"/>
          <w:szCs w:val="28"/>
          <w:lang w:val="uk-UA"/>
        </w:rPr>
        <w:t xml:space="preserve">зпека твого життя», перегляд та обговорення фільму «Кінцева станція </w:t>
      </w:r>
      <w:r w:rsidR="000C031C" w:rsidRPr="000C031C">
        <w:rPr>
          <w:sz w:val="28"/>
          <w:szCs w:val="28"/>
          <w:lang w:val="uk-UA"/>
        </w:rPr>
        <w:t>–</w:t>
      </w:r>
      <w:r w:rsidR="000C031C">
        <w:rPr>
          <w:sz w:val="28"/>
          <w:szCs w:val="28"/>
          <w:lang w:val="uk-UA"/>
        </w:rPr>
        <w:t xml:space="preserve"> </w:t>
      </w:r>
      <w:r w:rsidR="00C06DE1" w:rsidRPr="00C06DE1">
        <w:rPr>
          <w:sz w:val="28"/>
          <w:szCs w:val="28"/>
          <w:lang w:val="uk-UA"/>
        </w:rPr>
        <w:t>життя»,</w:t>
      </w:r>
      <w:r w:rsidR="000C031C">
        <w:rPr>
          <w:sz w:val="28"/>
          <w:szCs w:val="28"/>
          <w:lang w:val="uk-UA"/>
        </w:rPr>
        <w:t xml:space="preserve"> засідання  круглого столу</w:t>
      </w:r>
      <w:r w:rsidR="0063580D">
        <w:rPr>
          <w:sz w:val="28"/>
          <w:szCs w:val="28"/>
          <w:lang w:val="uk-UA"/>
        </w:rPr>
        <w:t xml:space="preserve"> </w:t>
      </w:r>
      <w:r w:rsidR="00C06DE1" w:rsidRPr="00C06DE1">
        <w:rPr>
          <w:sz w:val="28"/>
          <w:szCs w:val="28"/>
          <w:lang w:val="uk-UA"/>
        </w:rPr>
        <w:t xml:space="preserve"> «Світ проф</w:t>
      </w:r>
      <w:r w:rsidR="0063580D">
        <w:rPr>
          <w:sz w:val="28"/>
          <w:szCs w:val="28"/>
          <w:lang w:val="uk-UA"/>
        </w:rPr>
        <w:t xml:space="preserve">есій», анкетування учнів </w:t>
      </w:r>
      <w:r w:rsidR="00C06DE1" w:rsidRPr="00C06DE1">
        <w:rPr>
          <w:sz w:val="28"/>
          <w:szCs w:val="28"/>
          <w:lang w:val="uk-UA"/>
        </w:rPr>
        <w:t>«Моя улюблена професія т</w:t>
      </w:r>
      <w:r w:rsidR="000C031C">
        <w:rPr>
          <w:sz w:val="28"/>
          <w:szCs w:val="28"/>
          <w:lang w:val="uk-UA"/>
        </w:rPr>
        <w:t xml:space="preserve">а її особливості». Учні </w:t>
      </w:r>
      <w:r w:rsidR="00C06DE1" w:rsidRPr="00C06DE1">
        <w:rPr>
          <w:sz w:val="28"/>
          <w:szCs w:val="28"/>
          <w:lang w:val="uk-UA"/>
        </w:rPr>
        <w:t xml:space="preserve"> проявили зацікавленість до проведених заходів, показали достатній  рівень знань щодо властивостей професій та необх</w:t>
      </w:r>
      <w:r w:rsidR="00D057E5">
        <w:rPr>
          <w:sz w:val="28"/>
          <w:szCs w:val="28"/>
          <w:lang w:val="uk-UA"/>
        </w:rPr>
        <w:t>ідності оволодіння їх основами.</w:t>
      </w:r>
    </w:p>
    <w:p w:rsidR="00C0443B" w:rsidRDefault="00D057E5" w:rsidP="00502553">
      <w:pPr>
        <w:tabs>
          <w:tab w:val="left" w:pos="17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057E5">
        <w:rPr>
          <w:sz w:val="28"/>
          <w:szCs w:val="28"/>
          <w:lang w:val="uk-UA"/>
        </w:rPr>
        <w:t>6 листопада 2015 року в  м. Харкові за підтримки спеціалізованого центру для дітей з особливостями розвитку «Ладо» 11 педагогів нашого навчального закладу прослухали інформаційний семінар «Особливості роботи з дітьми з порушеннями розвитку» та отримали сертифікати.</w:t>
      </w:r>
      <w:r w:rsidR="00966AE7" w:rsidRPr="00966AE7">
        <w:rPr>
          <w:sz w:val="28"/>
          <w:szCs w:val="28"/>
          <w:lang w:val="uk-UA"/>
        </w:rPr>
        <w:t xml:space="preserve"> </w:t>
      </w:r>
    </w:p>
    <w:p w:rsidR="001E7EDB" w:rsidRPr="00C0443B" w:rsidRDefault="0063580D" w:rsidP="00502553">
      <w:pPr>
        <w:ind w:firstLine="708"/>
        <w:jc w:val="center"/>
        <w:rPr>
          <w:b/>
          <w:sz w:val="28"/>
          <w:szCs w:val="28"/>
          <w:lang w:val="uk-UA"/>
        </w:rPr>
      </w:pPr>
      <w:r w:rsidRPr="00C0443B">
        <w:rPr>
          <w:b/>
          <w:sz w:val="28"/>
          <w:szCs w:val="28"/>
          <w:lang w:val="uk-UA"/>
        </w:rPr>
        <w:t>Завдання ШПМПК на</w:t>
      </w:r>
      <w:r w:rsidR="00FF665A" w:rsidRPr="00C0443B">
        <w:rPr>
          <w:b/>
          <w:sz w:val="28"/>
          <w:szCs w:val="28"/>
          <w:lang w:val="uk-UA"/>
        </w:rPr>
        <w:t xml:space="preserve"> 2016/2017</w:t>
      </w:r>
      <w:r w:rsidRPr="00C0443B">
        <w:rPr>
          <w:b/>
          <w:sz w:val="28"/>
          <w:szCs w:val="28"/>
          <w:lang w:val="uk-UA"/>
        </w:rPr>
        <w:t xml:space="preserve"> навчальний рік</w:t>
      </w:r>
      <w:r w:rsidR="00C0443B">
        <w:rPr>
          <w:b/>
          <w:sz w:val="28"/>
          <w:szCs w:val="28"/>
          <w:lang w:val="uk-UA"/>
        </w:rPr>
        <w:t>:</w:t>
      </w:r>
    </w:p>
    <w:p w:rsidR="000C031C" w:rsidRDefault="001E7EDB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93729">
        <w:rPr>
          <w:sz w:val="28"/>
          <w:szCs w:val="28"/>
          <w:lang w:val="uk-UA"/>
        </w:rPr>
        <w:t xml:space="preserve"> </w:t>
      </w:r>
      <w:r w:rsidR="00417EA4">
        <w:rPr>
          <w:sz w:val="28"/>
          <w:szCs w:val="28"/>
          <w:lang w:val="uk-UA"/>
        </w:rPr>
        <w:t xml:space="preserve"> </w:t>
      </w:r>
      <w:r w:rsidR="00493729">
        <w:rPr>
          <w:sz w:val="28"/>
          <w:szCs w:val="28"/>
          <w:lang w:val="uk-UA"/>
        </w:rPr>
        <w:t xml:space="preserve">надання </w:t>
      </w:r>
      <w:r w:rsidR="00B83F25">
        <w:rPr>
          <w:sz w:val="28"/>
          <w:szCs w:val="28"/>
          <w:lang w:val="uk-UA"/>
        </w:rPr>
        <w:t>індивідуальної корекційно-розвиткової допомоги</w:t>
      </w:r>
      <w:r w:rsidR="00414B6A">
        <w:rPr>
          <w:sz w:val="28"/>
          <w:szCs w:val="28"/>
          <w:lang w:val="uk-UA"/>
        </w:rPr>
        <w:t xml:space="preserve"> дітям</w:t>
      </w:r>
      <w:r w:rsidR="000C031C">
        <w:rPr>
          <w:sz w:val="28"/>
          <w:szCs w:val="28"/>
          <w:lang w:val="uk-UA"/>
        </w:rPr>
        <w:t>;</w:t>
      </w:r>
      <w:r w:rsidR="00414B6A">
        <w:rPr>
          <w:sz w:val="28"/>
          <w:szCs w:val="28"/>
          <w:lang w:val="uk-UA"/>
        </w:rPr>
        <w:t xml:space="preserve"> </w:t>
      </w:r>
      <w:r w:rsidR="00493729">
        <w:rPr>
          <w:sz w:val="28"/>
          <w:szCs w:val="28"/>
          <w:lang w:val="uk-UA"/>
        </w:rPr>
        <w:t xml:space="preserve"> </w:t>
      </w:r>
    </w:p>
    <w:p w:rsidR="00414B6A" w:rsidRDefault="000C031C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17EA4">
        <w:rPr>
          <w:sz w:val="28"/>
          <w:szCs w:val="28"/>
          <w:lang w:val="uk-UA"/>
        </w:rPr>
        <w:t xml:space="preserve"> </w:t>
      </w:r>
      <w:r w:rsidR="00493729">
        <w:rPr>
          <w:sz w:val="28"/>
          <w:szCs w:val="28"/>
          <w:lang w:val="uk-UA"/>
        </w:rPr>
        <w:t xml:space="preserve">забезпечення </w:t>
      </w:r>
      <w:r w:rsidR="00B83F25">
        <w:rPr>
          <w:sz w:val="28"/>
          <w:szCs w:val="28"/>
          <w:lang w:val="uk-UA"/>
        </w:rPr>
        <w:t xml:space="preserve"> умов </w:t>
      </w:r>
      <w:r w:rsidR="00414B6A">
        <w:rPr>
          <w:sz w:val="28"/>
          <w:szCs w:val="28"/>
          <w:lang w:val="uk-UA"/>
        </w:rPr>
        <w:t xml:space="preserve"> для самореалізації особистості дитини відповідно до її здібностей, суспільних та власних інтересів;</w:t>
      </w:r>
    </w:p>
    <w:p w:rsidR="00414B6A" w:rsidRDefault="007375F2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17EA4">
        <w:rPr>
          <w:sz w:val="28"/>
          <w:szCs w:val="28"/>
          <w:lang w:val="uk-UA"/>
        </w:rPr>
        <w:t xml:space="preserve"> </w:t>
      </w:r>
      <w:r w:rsidR="00493729">
        <w:rPr>
          <w:sz w:val="28"/>
          <w:szCs w:val="28"/>
          <w:lang w:val="uk-UA"/>
        </w:rPr>
        <w:t>здійснення просвітницької діяльності</w:t>
      </w:r>
      <w:r w:rsidR="00414B6A">
        <w:rPr>
          <w:sz w:val="28"/>
          <w:szCs w:val="28"/>
          <w:lang w:val="uk-UA"/>
        </w:rPr>
        <w:t xml:space="preserve"> серед </w:t>
      </w:r>
      <w:r>
        <w:rPr>
          <w:sz w:val="28"/>
          <w:szCs w:val="28"/>
          <w:lang w:val="uk-UA"/>
        </w:rPr>
        <w:t>педагогів та батьків учнів</w:t>
      </w:r>
      <w:r w:rsidR="00B83F25">
        <w:rPr>
          <w:sz w:val="28"/>
          <w:szCs w:val="28"/>
          <w:lang w:val="uk-UA"/>
        </w:rPr>
        <w:t xml:space="preserve"> (вихованців) у</w:t>
      </w:r>
      <w:r>
        <w:rPr>
          <w:sz w:val="28"/>
          <w:szCs w:val="28"/>
          <w:lang w:val="uk-UA"/>
        </w:rPr>
        <w:t xml:space="preserve"> цілях профілактики виникнення порушень у психічному розвитку дітей, труднощів у навчанні;</w:t>
      </w:r>
    </w:p>
    <w:p w:rsidR="007375F2" w:rsidRDefault="00417EA4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375F2">
        <w:rPr>
          <w:sz w:val="28"/>
          <w:szCs w:val="28"/>
          <w:lang w:val="uk-UA"/>
        </w:rPr>
        <w:t>своєчасне виявлення та комплексне вивчення особливостей по</w:t>
      </w:r>
      <w:r w:rsidR="0063580D">
        <w:rPr>
          <w:sz w:val="28"/>
          <w:szCs w:val="28"/>
          <w:lang w:val="uk-UA"/>
        </w:rPr>
        <w:t>тенціалу, труднощів у навчанні та</w:t>
      </w:r>
      <w:r w:rsidR="007375F2">
        <w:rPr>
          <w:sz w:val="28"/>
          <w:szCs w:val="28"/>
          <w:lang w:val="uk-UA"/>
        </w:rPr>
        <w:t xml:space="preserve"> адаптації учнів, які</w:t>
      </w:r>
      <w:r w:rsidR="00115540">
        <w:rPr>
          <w:sz w:val="28"/>
          <w:szCs w:val="28"/>
          <w:lang w:val="uk-UA"/>
        </w:rPr>
        <w:t xml:space="preserve"> потребують супроводу ШПМПК</w:t>
      </w:r>
      <w:r w:rsidR="007375F2">
        <w:rPr>
          <w:sz w:val="28"/>
          <w:szCs w:val="28"/>
          <w:lang w:val="uk-UA"/>
        </w:rPr>
        <w:t>;</w:t>
      </w:r>
    </w:p>
    <w:p w:rsidR="00115540" w:rsidRDefault="00493729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відстеження динаміки</w:t>
      </w:r>
      <w:r w:rsidR="00463336">
        <w:rPr>
          <w:sz w:val="28"/>
          <w:szCs w:val="28"/>
          <w:lang w:val="uk-UA"/>
        </w:rPr>
        <w:t xml:space="preserve"> розвитку дітей, </w:t>
      </w:r>
      <w:r w:rsidR="00115540">
        <w:rPr>
          <w:sz w:val="28"/>
          <w:szCs w:val="28"/>
          <w:lang w:val="uk-UA"/>
        </w:rPr>
        <w:t xml:space="preserve">які потребують супроводу ШПМПК </w:t>
      </w:r>
      <w:r w:rsidR="00B83F25">
        <w:rPr>
          <w:sz w:val="28"/>
          <w:szCs w:val="28"/>
          <w:lang w:val="uk-UA"/>
        </w:rPr>
        <w:t xml:space="preserve">упродовж </w:t>
      </w:r>
      <w:r w:rsidR="00115540">
        <w:rPr>
          <w:sz w:val="28"/>
          <w:szCs w:val="28"/>
          <w:lang w:val="uk-UA"/>
        </w:rPr>
        <w:t>навчального року;</w:t>
      </w:r>
    </w:p>
    <w:p w:rsidR="00BD6164" w:rsidRDefault="00417EA4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C031C">
        <w:rPr>
          <w:sz w:val="28"/>
          <w:szCs w:val="28"/>
          <w:lang w:val="uk-UA"/>
        </w:rPr>
        <w:t>здійснення супроводу</w:t>
      </w:r>
      <w:r w:rsidR="00BD6164">
        <w:rPr>
          <w:sz w:val="28"/>
          <w:szCs w:val="28"/>
          <w:lang w:val="uk-UA"/>
        </w:rPr>
        <w:t xml:space="preserve"> </w:t>
      </w:r>
      <w:r w:rsidR="0063580D">
        <w:rPr>
          <w:sz w:val="28"/>
          <w:szCs w:val="28"/>
          <w:lang w:val="uk-UA"/>
        </w:rPr>
        <w:t xml:space="preserve">новоприбулих дітей та </w:t>
      </w:r>
      <w:r w:rsidR="00BD6164">
        <w:rPr>
          <w:sz w:val="28"/>
          <w:szCs w:val="28"/>
          <w:lang w:val="uk-UA"/>
        </w:rPr>
        <w:t>які навчаються з іспитовим термін</w:t>
      </w:r>
      <w:r w:rsidR="00367E4E">
        <w:rPr>
          <w:sz w:val="28"/>
          <w:szCs w:val="28"/>
          <w:lang w:val="uk-UA"/>
        </w:rPr>
        <w:t>ом</w:t>
      </w:r>
      <w:r w:rsidR="00BD6164">
        <w:rPr>
          <w:sz w:val="28"/>
          <w:szCs w:val="28"/>
          <w:lang w:val="uk-UA"/>
        </w:rPr>
        <w:t>;</w:t>
      </w:r>
    </w:p>
    <w:p w:rsidR="001E7EDB" w:rsidRDefault="00417EA4" w:rsidP="005025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3729">
        <w:rPr>
          <w:sz w:val="28"/>
          <w:szCs w:val="28"/>
          <w:lang w:val="uk-UA"/>
        </w:rPr>
        <w:t>надання</w:t>
      </w:r>
      <w:r w:rsidR="00115540">
        <w:rPr>
          <w:sz w:val="28"/>
          <w:szCs w:val="28"/>
          <w:lang w:val="uk-UA"/>
        </w:rPr>
        <w:t xml:space="preserve"> практичної психолого-педагогічної</w:t>
      </w:r>
      <w:r w:rsidR="00BD6164">
        <w:rPr>
          <w:sz w:val="28"/>
          <w:szCs w:val="28"/>
          <w:lang w:val="uk-UA"/>
        </w:rPr>
        <w:t xml:space="preserve"> </w:t>
      </w:r>
      <w:r w:rsidR="00115540">
        <w:rPr>
          <w:sz w:val="28"/>
          <w:szCs w:val="28"/>
          <w:lang w:val="uk-UA"/>
        </w:rPr>
        <w:t>допомоги молод</w:t>
      </w:r>
      <w:r w:rsidR="00B83F25">
        <w:rPr>
          <w:sz w:val="28"/>
          <w:szCs w:val="28"/>
          <w:lang w:val="uk-UA"/>
        </w:rPr>
        <w:t>им та малодосвідченим педагогам</w:t>
      </w:r>
      <w:r w:rsidR="00115540">
        <w:rPr>
          <w:sz w:val="28"/>
          <w:szCs w:val="28"/>
          <w:lang w:val="uk-UA"/>
        </w:rPr>
        <w:t xml:space="preserve"> щодо роботи з дітьми з особливими освітніми потребами.</w:t>
      </w:r>
    </w:p>
    <w:p w:rsidR="00F60875" w:rsidRPr="00C0443B" w:rsidRDefault="00F60875" w:rsidP="00502553">
      <w:pPr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517"/>
        <w:gridCol w:w="1885"/>
      </w:tblGrid>
      <w:tr w:rsidR="00091758" w:rsidRPr="00EB03C7" w:rsidTr="001968F9">
        <w:tc>
          <w:tcPr>
            <w:tcW w:w="675" w:type="dxa"/>
          </w:tcPr>
          <w:p w:rsidR="00091758" w:rsidRPr="00F60875" w:rsidRDefault="00091758" w:rsidP="00417EA4">
            <w:pPr>
              <w:jc w:val="both"/>
              <w:rPr>
                <w:b/>
                <w:lang w:val="uk-UA"/>
              </w:rPr>
            </w:pPr>
            <w:r w:rsidRPr="00F60875">
              <w:rPr>
                <w:b/>
                <w:lang w:val="uk-UA"/>
              </w:rPr>
              <w:t>№ з/п</w:t>
            </w:r>
          </w:p>
        </w:tc>
        <w:tc>
          <w:tcPr>
            <w:tcW w:w="5670" w:type="dxa"/>
          </w:tcPr>
          <w:p w:rsidR="00091758" w:rsidRPr="00F60875" w:rsidRDefault="00502553" w:rsidP="00367E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роботи</w:t>
            </w:r>
          </w:p>
        </w:tc>
        <w:tc>
          <w:tcPr>
            <w:tcW w:w="1517" w:type="dxa"/>
          </w:tcPr>
          <w:p w:rsidR="00091758" w:rsidRPr="00F60875" w:rsidRDefault="00091758" w:rsidP="00417EA4">
            <w:pPr>
              <w:jc w:val="both"/>
              <w:rPr>
                <w:b/>
                <w:lang w:val="uk-UA"/>
              </w:rPr>
            </w:pPr>
            <w:r w:rsidRPr="00F60875">
              <w:rPr>
                <w:b/>
                <w:lang w:val="uk-UA"/>
              </w:rPr>
              <w:t>Термін  виконання</w:t>
            </w:r>
          </w:p>
        </w:tc>
        <w:tc>
          <w:tcPr>
            <w:tcW w:w="1885" w:type="dxa"/>
          </w:tcPr>
          <w:p w:rsidR="00091758" w:rsidRPr="00F60875" w:rsidRDefault="00091758" w:rsidP="00417EA4">
            <w:pPr>
              <w:jc w:val="both"/>
              <w:rPr>
                <w:b/>
                <w:lang w:val="uk-UA"/>
              </w:rPr>
            </w:pPr>
            <w:r w:rsidRPr="00F60875">
              <w:rPr>
                <w:b/>
                <w:lang w:val="uk-UA"/>
              </w:rPr>
              <w:t>Відповідальні</w:t>
            </w:r>
          </w:p>
        </w:tc>
      </w:tr>
      <w:tr w:rsidR="00091758" w:rsidRPr="00EB03C7" w:rsidTr="001968F9">
        <w:tc>
          <w:tcPr>
            <w:tcW w:w="675" w:type="dxa"/>
          </w:tcPr>
          <w:p w:rsidR="00091758" w:rsidRDefault="00091758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91758" w:rsidRPr="00EB03C7" w:rsidRDefault="00091758" w:rsidP="00F608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91758" w:rsidRDefault="00AD5F18" w:rsidP="00417EA4">
            <w:pPr>
              <w:jc w:val="both"/>
              <w:rPr>
                <w:sz w:val="28"/>
                <w:szCs w:val="28"/>
                <w:lang w:val="uk-UA"/>
              </w:rPr>
            </w:pPr>
            <w:r w:rsidRPr="00AD5F18">
              <w:rPr>
                <w:sz w:val="28"/>
                <w:szCs w:val="28"/>
                <w:lang w:val="uk-UA"/>
              </w:rPr>
              <w:t>Організація проведення психолого-педагогічного обстеження пізнавальних можливостей новоприбулих учнів</w:t>
            </w:r>
          </w:p>
        </w:tc>
        <w:tc>
          <w:tcPr>
            <w:tcW w:w="1517" w:type="dxa"/>
          </w:tcPr>
          <w:p w:rsidR="00091758" w:rsidRPr="00F60875" w:rsidRDefault="00091758" w:rsidP="00417EA4">
            <w:pPr>
              <w:jc w:val="both"/>
              <w:rPr>
                <w:lang w:val="uk-UA"/>
              </w:rPr>
            </w:pPr>
            <w:r w:rsidRPr="00F60875">
              <w:rPr>
                <w:lang w:val="uk-UA"/>
              </w:rPr>
              <w:t>Вересень</w:t>
            </w:r>
            <w:r w:rsidR="00FF665A" w:rsidRPr="00F60875">
              <w:rPr>
                <w:lang w:val="uk-UA"/>
              </w:rPr>
              <w:t>, 2016</w:t>
            </w:r>
            <w:r w:rsidR="00AD5F18" w:rsidRPr="00F60875">
              <w:rPr>
                <w:lang w:val="uk-UA"/>
              </w:rPr>
              <w:t>р.</w:t>
            </w:r>
          </w:p>
          <w:p w:rsidR="00AD5F18" w:rsidRPr="00F60875" w:rsidRDefault="00AD5F18" w:rsidP="00417EA4">
            <w:pPr>
              <w:jc w:val="both"/>
              <w:rPr>
                <w:lang w:val="uk-UA"/>
              </w:rPr>
            </w:pPr>
            <w:r w:rsidRPr="00F60875">
              <w:rPr>
                <w:lang w:val="uk-UA"/>
              </w:rPr>
              <w:t>Упродовж навчального року</w:t>
            </w:r>
          </w:p>
        </w:tc>
        <w:tc>
          <w:tcPr>
            <w:tcW w:w="1885" w:type="dxa"/>
          </w:tcPr>
          <w:p w:rsidR="00091758" w:rsidRPr="00F60875" w:rsidRDefault="00AD5F18" w:rsidP="00417EA4">
            <w:pPr>
              <w:jc w:val="both"/>
              <w:rPr>
                <w:lang w:val="uk-UA"/>
              </w:rPr>
            </w:pPr>
            <w:r w:rsidRPr="00F60875">
              <w:rPr>
                <w:lang w:val="uk-UA"/>
              </w:rPr>
              <w:t>Практичний психолог</w:t>
            </w:r>
          </w:p>
        </w:tc>
      </w:tr>
      <w:tr w:rsidR="00091758" w:rsidRPr="00EB03C7" w:rsidTr="001968F9">
        <w:tc>
          <w:tcPr>
            <w:tcW w:w="675" w:type="dxa"/>
          </w:tcPr>
          <w:p w:rsidR="00091758" w:rsidRDefault="00AD5F18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AD5F18" w:rsidRDefault="00AD5F18" w:rsidP="00417EA4">
            <w:pPr>
              <w:jc w:val="both"/>
              <w:rPr>
                <w:sz w:val="28"/>
                <w:szCs w:val="28"/>
                <w:lang w:val="uk-UA"/>
              </w:rPr>
            </w:pPr>
            <w:r w:rsidRPr="00AD5F18">
              <w:rPr>
                <w:sz w:val="28"/>
                <w:szCs w:val="28"/>
                <w:lang w:val="uk-UA"/>
              </w:rPr>
              <w:t>Організація та проведення поглибленого медичного огляду учнів фахівцями</w:t>
            </w:r>
          </w:p>
          <w:p w:rsidR="00091758" w:rsidRDefault="00091758" w:rsidP="00417E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:rsidR="00F60875" w:rsidRDefault="00FF665A" w:rsidP="00417EA4">
            <w:pPr>
              <w:jc w:val="both"/>
              <w:rPr>
                <w:lang w:val="uk-UA"/>
              </w:rPr>
            </w:pPr>
            <w:r w:rsidRPr="00F60875">
              <w:rPr>
                <w:lang w:val="uk-UA"/>
              </w:rPr>
              <w:t>Вересень,</w:t>
            </w:r>
          </w:p>
          <w:p w:rsidR="00AD5F18" w:rsidRPr="00F60875" w:rsidRDefault="00FF665A" w:rsidP="00417EA4">
            <w:pPr>
              <w:jc w:val="both"/>
              <w:rPr>
                <w:lang w:val="uk-UA"/>
              </w:rPr>
            </w:pPr>
            <w:r w:rsidRPr="00F60875">
              <w:rPr>
                <w:lang w:val="uk-UA"/>
              </w:rPr>
              <w:t>2016</w:t>
            </w:r>
            <w:r w:rsidR="00AD5F18" w:rsidRPr="00F60875">
              <w:rPr>
                <w:lang w:val="uk-UA"/>
              </w:rPr>
              <w:t>р.</w:t>
            </w:r>
          </w:p>
        </w:tc>
        <w:tc>
          <w:tcPr>
            <w:tcW w:w="1885" w:type="dxa"/>
          </w:tcPr>
          <w:p w:rsidR="00091758" w:rsidRPr="00F60875" w:rsidRDefault="00AD5F18" w:rsidP="00417EA4">
            <w:pPr>
              <w:jc w:val="both"/>
              <w:rPr>
                <w:lang w:val="uk-UA"/>
              </w:rPr>
            </w:pPr>
            <w:r w:rsidRPr="00F60875">
              <w:rPr>
                <w:lang w:val="uk-UA"/>
              </w:rPr>
              <w:t xml:space="preserve">Лікар </w:t>
            </w:r>
          </w:p>
        </w:tc>
      </w:tr>
      <w:tr w:rsidR="00091758" w:rsidRPr="00EB03C7" w:rsidTr="001968F9">
        <w:tc>
          <w:tcPr>
            <w:tcW w:w="675" w:type="dxa"/>
          </w:tcPr>
          <w:p w:rsidR="00091758" w:rsidRDefault="00500F90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091758" w:rsidRDefault="00500F90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індивідуальних консультацій для педагогів, батьків щодо стану здоров’я та індивідуальних особливостей розвитку учнів</w:t>
            </w:r>
          </w:p>
        </w:tc>
        <w:tc>
          <w:tcPr>
            <w:tcW w:w="1517" w:type="dxa"/>
          </w:tcPr>
          <w:p w:rsidR="00091758" w:rsidRPr="00F60875" w:rsidRDefault="00091758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091758" w:rsidRPr="00F60875" w:rsidRDefault="00500F90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 xml:space="preserve">Лікар </w:t>
            </w:r>
          </w:p>
        </w:tc>
      </w:tr>
      <w:tr w:rsidR="00091758" w:rsidRPr="00EB03C7" w:rsidTr="001968F9">
        <w:tc>
          <w:tcPr>
            <w:tcW w:w="675" w:type="dxa"/>
          </w:tcPr>
          <w:p w:rsidR="00091758" w:rsidRDefault="00500F90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091758" w:rsidRDefault="00500F90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Визначення рівня адаптації учнів підготовчого, 1-го класів</w:t>
            </w:r>
          </w:p>
        </w:tc>
        <w:tc>
          <w:tcPr>
            <w:tcW w:w="1517" w:type="dxa"/>
          </w:tcPr>
          <w:p w:rsidR="00500F90" w:rsidRPr="00F60875" w:rsidRDefault="00500F90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Жовтень,</w:t>
            </w:r>
          </w:p>
          <w:p w:rsidR="00091758" w:rsidRPr="00F60875" w:rsidRDefault="00FF665A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2016</w:t>
            </w:r>
            <w:r w:rsidR="00500F90" w:rsidRPr="00F60875">
              <w:rPr>
                <w:lang w:val="uk-UA"/>
              </w:rPr>
              <w:t>р.</w:t>
            </w:r>
          </w:p>
        </w:tc>
        <w:tc>
          <w:tcPr>
            <w:tcW w:w="1885" w:type="dxa"/>
          </w:tcPr>
          <w:p w:rsidR="00F60875" w:rsidRDefault="00500F90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Вчителі підготовчого,</w:t>
            </w:r>
          </w:p>
          <w:p w:rsidR="00091758" w:rsidRPr="00F60875" w:rsidRDefault="00500F90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1-го класів</w:t>
            </w:r>
          </w:p>
        </w:tc>
      </w:tr>
      <w:tr w:rsidR="00091758" w:rsidRPr="00EB03C7" w:rsidTr="001968F9">
        <w:tc>
          <w:tcPr>
            <w:tcW w:w="675" w:type="dxa"/>
          </w:tcPr>
          <w:p w:rsidR="00091758" w:rsidRPr="00DB20D4" w:rsidRDefault="00936A43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670" w:type="dxa"/>
          </w:tcPr>
          <w:p w:rsidR="00091758" w:rsidRDefault="00500F90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Логопедичне обстеження учнів</w:t>
            </w:r>
          </w:p>
          <w:p w:rsidR="00091758" w:rsidRPr="00EB03C7" w:rsidRDefault="00091758" w:rsidP="00FF66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:rsidR="00DB20D4" w:rsidRPr="00F60875" w:rsidRDefault="00500F90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Жовтень,</w:t>
            </w:r>
          </w:p>
          <w:p w:rsidR="00091758" w:rsidRPr="00F60875" w:rsidRDefault="00FF665A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2016</w:t>
            </w:r>
            <w:r w:rsidR="00DB20D4" w:rsidRPr="00F60875">
              <w:rPr>
                <w:lang w:val="uk-UA"/>
              </w:rPr>
              <w:t>р.</w:t>
            </w:r>
          </w:p>
        </w:tc>
        <w:tc>
          <w:tcPr>
            <w:tcW w:w="1885" w:type="dxa"/>
          </w:tcPr>
          <w:p w:rsidR="00091758" w:rsidRPr="00F60875" w:rsidRDefault="001D2AD6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Логопед</w:t>
            </w:r>
          </w:p>
        </w:tc>
      </w:tr>
      <w:tr w:rsidR="00091758" w:rsidRPr="00EB03C7" w:rsidTr="001672B3">
        <w:trPr>
          <w:trHeight w:val="720"/>
        </w:trPr>
        <w:tc>
          <w:tcPr>
            <w:tcW w:w="675" w:type="dxa"/>
          </w:tcPr>
          <w:p w:rsidR="001672B3" w:rsidRDefault="001672B3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091758" w:rsidRPr="00DB20D4" w:rsidRDefault="00091758" w:rsidP="00F608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091758" w:rsidRPr="00DB20D4" w:rsidRDefault="001672B3" w:rsidP="00FF665A">
            <w:pPr>
              <w:rPr>
                <w:sz w:val="28"/>
                <w:szCs w:val="28"/>
                <w:lang w:val="uk-UA"/>
              </w:rPr>
            </w:pPr>
            <w:r w:rsidRPr="001672B3">
              <w:rPr>
                <w:sz w:val="28"/>
                <w:szCs w:val="28"/>
                <w:lang w:val="uk-UA"/>
              </w:rPr>
              <w:t>Розподіл учнів на групи відповідно до клініко-педагогічної класифікації за результатами обстеження по М.С.</w:t>
            </w:r>
            <w:r w:rsidR="00F608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72B3">
              <w:rPr>
                <w:sz w:val="28"/>
                <w:szCs w:val="28"/>
                <w:lang w:val="uk-UA"/>
              </w:rPr>
              <w:t>Певзнер</w:t>
            </w:r>
            <w:proofErr w:type="spellEnd"/>
          </w:p>
        </w:tc>
        <w:tc>
          <w:tcPr>
            <w:tcW w:w="1517" w:type="dxa"/>
          </w:tcPr>
          <w:p w:rsidR="001672B3" w:rsidRPr="00F60875" w:rsidRDefault="001672B3" w:rsidP="001672B3">
            <w:pPr>
              <w:rPr>
                <w:lang w:val="uk-UA"/>
              </w:rPr>
            </w:pPr>
            <w:r w:rsidRPr="00F60875">
              <w:rPr>
                <w:lang w:val="uk-UA"/>
              </w:rPr>
              <w:t>Жовтень,</w:t>
            </w:r>
          </w:p>
          <w:p w:rsidR="00091758" w:rsidRPr="00F60875" w:rsidRDefault="001672B3" w:rsidP="001672B3">
            <w:pPr>
              <w:rPr>
                <w:lang w:val="uk-UA"/>
              </w:rPr>
            </w:pPr>
            <w:r w:rsidRPr="00F60875">
              <w:rPr>
                <w:lang w:val="uk-UA"/>
              </w:rPr>
              <w:t>2016р.</w:t>
            </w:r>
          </w:p>
        </w:tc>
        <w:tc>
          <w:tcPr>
            <w:tcW w:w="1885" w:type="dxa"/>
          </w:tcPr>
          <w:p w:rsidR="001672B3" w:rsidRPr="00F60875" w:rsidRDefault="001672B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Голова ШПМПК</w:t>
            </w:r>
          </w:p>
          <w:p w:rsidR="00091758" w:rsidRPr="00F60875" w:rsidRDefault="00091758" w:rsidP="00FF665A">
            <w:pPr>
              <w:rPr>
                <w:lang w:val="uk-UA"/>
              </w:rPr>
            </w:pPr>
          </w:p>
        </w:tc>
      </w:tr>
      <w:tr w:rsidR="001672B3" w:rsidRPr="00EB03C7" w:rsidTr="00F60875">
        <w:trPr>
          <w:trHeight w:val="605"/>
        </w:trPr>
        <w:tc>
          <w:tcPr>
            <w:tcW w:w="675" w:type="dxa"/>
          </w:tcPr>
          <w:p w:rsidR="001672B3" w:rsidRDefault="001672B3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1672B3" w:rsidRDefault="001672B3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карток відстеження динаміки розвитку на новоприбулих учнів</w:t>
            </w:r>
          </w:p>
        </w:tc>
        <w:tc>
          <w:tcPr>
            <w:tcW w:w="1517" w:type="dxa"/>
          </w:tcPr>
          <w:p w:rsidR="001672B3" w:rsidRPr="00F60875" w:rsidRDefault="001672B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1672B3" w:rsidRPr="00F60875" w:rsidRDefault="001672B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Члени ШПМПК</w:t>
            </w:r>
          </w:p>
        </w:tc>
      </w:tr>
      <w:tr w:rsidR="00091758" w:rsidRPr="00EB03C7" w:rsidTr="001968F9">
        <w:tc>
          <w:tcPr>
            <w:tcW w:w="675" w:type="dxa"/>
          </w:tcPr>
          <w:p w:rsidR="00091758" w:rsidRDefault="001672B3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091758" w:rsidRPr="00EB03C7" w:rsidRDefault="00936A43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 «Організація превентивного виховання з дітьми, які мають спеціальні освітні потреби</w:t>
            </w:r>
            <w:r w:rsidR="00FF665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17" w:type="dxa"/>
          </w:tcPr>
          <w:p w:rsidR="00091758" w:rsidRPr="00F60875" w:rsidRDefault="001672B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Листопад</w:t>
            </w:r>
            <w:r w:rsidR="00FF665A" w:rsidRPr="00F60875">
              <w:rPr>
                <w:lang w:val="uk-UA"/>
              </w:rPr>
              <w:t>, 2016р.</w:t>
            </w:r>
          </w:p>
        </w:tc>
        <w:tc>
          <w:tcPr>
            <w:tcW w:w="1885" w:type="dxa"/>
          </w:tcPr>
          <w:p w:rsidR="00091758" w:rsidRPr="00F60875" w:rsidRDefault="00FF665A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Практичний психолог</w:t>
            </w:r>
          </w:p>
        </w:tc>
      </w:tr>
      <w:tr w:rsidR="00936A43" w:rsidRPr="00EB03C7" w:rsidTr="00F60875">
        <w:trPr>
          <w:trHeight w:val="1000"/>
        </w:trPr>
        <w:tc>
          <w:tcPr>
            <w:tcW w:w="675" w:type="dxa"/>
          </w:tcPr>
          <w:p w:rsidR="00936A43" w:rsidRDefault="00936A43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936A43" w:rsidRPr="00936A43" w:rsidRDefault="00936A43" w:rsidP="00936A43">
            <w:pPr>
              <w:rPr>
                <w:sz w:val="28"/>
                <w:szCs w:val="28"/>
                <w:lang w:val="uk-UA"/>
              </w:rPr>
            </w:pPr>
            <w:r w:rsidRPr="00936A43">
              <w:rPr>
                <w:sz w:val="28"/>
                <w:szCs w:val="28"/>
                <w:lang w:val="uk-UA"/>
              </w:rPr>
              <w:t>Результати вивчення адаптаційного стану учнів 5-х класів</w:t>
            </w:r>
          </w:p>
          <w:p w:rsidR="00936A43" w:rsidRPr="001D2AD6" w:rsidRDefault="00936A43" w:rsidP="00FF66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:rsidR="00936A43" w:rsidRPr="00F60875" w:rsidRDefault="00936A43" w:rsidP="00936A43">
            <w:pPr>
              <w:rPr>
                <w:lang w:val="uk-UA"/>
              </w:rPr>
            </w:pPr>
            <w:r w:rsidRPr="00F60875">
              <w:rPr>
                <w:lang w:val="uk-UA"/>
              </w:rPr>
              <w:t>Листопад,</w:t>
            </w:r>
          </w:p>
          <w:p w:rsidR="00936A43" w:rsidRPr="00F60875" w:rsidRDefault="00936A43" w:rsidP="00936A43">
            <w:pPr>
              <w:rPr>
                <w:lang w:val="uk-UA"/>
              </w:rPr>
            </w:pPr>
            <w:r w:rsidRPr="00F60875">
              <w:rPr>
                <w:lang w:val="uk-UA"/>
              </w:rPr>
              <w:t>2016р.</w:t>
            </w:r>
          </w:p>
        </w:tc>
        <w:tc>
          <w:tcPr>
            <w:tcW w:w="1885" w:type="dxa"/>
          </w:tcPr>
          <w:p w:rsidR="00936A43" w:rsidRPr="00F60875" w:rsidRDefault="00936A43" w:rsidP="00936A43">
            <w:pPr>
              <w:rPr>
                <w:lang w:val="uk-UA"/>
              </w:rPr>
            </w:pPr>
            <w:r w:rsidRPr="00F60875">
              <w:rPr>
                <w:lang w:val="uk-UA"/>
              </w:rPr>
              <w:t>Практичний психолог, класні керівники</w:t>
            </w:r>
          </w:p>
        </w:tc>
      </w:tr>
      <w:tr w:rsidR="00290AC1" w:rsidRPr="00EB03C7" w:rsidTr="00F60875">
        <w:trPr>
          <w:trHeight w:val="985"/>
        </w:trPr>
        <w:tc>
          <w:tcPr>
            <w:tcW w:w="675" w:type="dxa"/>
          </w:tcPr>
          <w:p w:rsidR="00290AC1" w:rsidRDefault="00931E3F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290AC1" w:rsidRPr="00290AC1" w:rsidRDefault="00290AC1" w:rsidP="00290AC1">
            <w:pPr>
              <w:rPr>
                <w:sz w:val="28"/>
                <w:szCs w:val="28"/>
                <w:lang w:val="uk-UA"/>
              </w:rPr>
            </w:pPr>
            <w:r w:rsidRPr="00290AC1">
              <w:rPr>
                <w:sz w:val="28"/>
                <w:szCs w:val="28"/>
                <w:lang w:val="uk-UA"/>
              </w:rPr>
              <w:t xml:space="preserve">Звітування на засіданнях педагогічної ради про стан роботи шкільної психолого-медико-педагогічної комісії  </w:t>
            </w:r>
          </w:p>
          <w:p w:rsidR="00290AC1" w:rsidRPr="00C470FE" w:rsidRDefault="00290AC1" w:rsidP="00367E4E">
            <w:pPr>
              <w:rPr>
                <w:rStyle w:val="aa"/>
                <w:lang w:val="uk-UA"/>
              </w:rPr>
            </w:pPr>
          </w:p>
        </w:tc>
        <w:tc>
          <w:tcPr>
            <w:tcW w:w="1517" w:type="dxa"/>
          </w:tcPr>
          <w:p w:rsidR="00290AC1" w:rsidRPr="00F60875" w:rsidRDefault="00290AC1" w:rsidP="00290AC1">
            <w:pPr>
              <w:rPr>
                <w:lang w:val="uk-UA"/>
              </w:rPr>
            </w:pPr>
            <w:r w:rsidRPr="00F60875">
              <w:rPr>
                <w:lang w:val="uk-UA"/>
              </w:rPr>
              <w:t>Грудень, 2016р.</w:t>
            </w:r>
          </w:p>
          <w:p w:rsidR="00290AC1" w:rsidRPr="00F60875" w:rsidRDefault="00290AC1" w:rsidP="00290AC1">
            <w:pPr>
              <w:rPr>
                <w:lang w:val="uk-UA"/>
              </w:rPr>
            </w:pPr>
            <w:r w:rsidRPr="00F60875">
              <w:rPr>
                <w:lang w:val="uk-UA"/>
              </w:rPr>
              <w:t>Травень, 2017р.</w:t>
            </w:r>
          </w:p>
        </w:tc>
        <w:tc>
          <w:tcPr>
            <w:tcW w:w="1885" w:type="dxa"/>
          </w:tcPr>
          <w:p w:rsidR="00290AC1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 xml:space="preserve">Голова </w:t>
            </w:r>
          </w:p>
          <w:p w:rsidR="00290AC1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ШПМПК</w:t>
            </w:r>
          </w:p>
        </w:tc>
      </w:tr>
      <w:tr w:rsidR="00290AC1" w:rsidRPr="00EB03C7" w:rsidTr="001968F9">
        <w:tc>
          <w:tcPr>
            <w:tcW w:w="675" w:type="dxa"/>
          </w:tcPr>
          <w:p w:rsidR="00290AC1" w:rsidRPr="00EB03C7" w:rsidRDefault="00931E3F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290AC1" w:rsidRPr="00676948" w:rsidRDefault="001672B3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</w:t>
            </w:r>
            <w:r w:rsidR="00290AC1">
              <w:rPr>
                <w:sz w:val="28"/>
                <w:szCs w:val="28"/>
                <w:lang w:val="uk-UA"/>
              </w:rPr>
              <w:t>ро виявлення та взяття на облік учнів з труднощами в навчанні</w:t>
            </w:r>
          </w:p>
        </w:tc>
        <w:tc>
          <w:tcPr>
            <w:tcW w:w="1517" w:type="dxa"/>
          </w:tcPr>
          <w:p w:rsidR="00290AC1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Січень,</w:t>
            </w:r>
          </w:p>
          <w:p w:rsidR="00290AC1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2017р.</w:t>
            </w:r>
          </w:p>
        </w:tc>
        <w:tc>
          <w:tcPr>
            <w:tcW w:w="1885" w:type="dxa"/>
          </w:tcPr>
          <w:p w:rsidR="00F60875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 xml:space="preserve">Практичний психолог, керівники </w:t>
            </w:r>
            <w:proofErr w:type="spellStart"/>
            <w:r w:rsidRPr="00F60875">
              <w:rPr>
                <w:lang w:val="uk-UA"/>
              </w:rPr>
              <w:t>методоб</w:t>
            </w:r>
            <w:proofErr w:type="spellEnd"/>
            <w:r w:rsidRPr="00F60875">
              <w:t>’</w:t>
            </w:r>
            <w:r w:rsidR="00F60875">
              <w:rPr>
                <w:lang w:val="uk-UA"/>
              </w:rPr>
              <w:t>єд</w:t>
            </w:r>
            <w:r w:rsidRPr="00F60875">
              <w:rPr>
                <w:lang w:val="uk-UA"/>
              </w:rPr>
              <w:t>нань</w:t>
            </w:r>
          </w:p>
        </w:tc>
      </w:tr>
      <w:tr w:rsidR="00290AC1" w:rsidRPr="00EB03C7" w:rsidTr="001968F9">
        <w:tc>
          <w:tcPr>
            <w:tcW w:w="675" w:type="dxa"/>
          </w:tcPr>
          <w:p w:rsidR="00290AC1" w:rsidRPr="00EB03C7" w:rsidRDefault="001672B3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290AC1" w:rsidRDefault="00290AC1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консультативно-просвітницької допомоги батькам, педагогам, з питань навчання та виховання дітей з особливими освітніми потребами</w:t>
            </w:r>
          </w:p>
        </w:tc>
        <w:tc>
          <w:tcPr>
            <w:tcW w:w="1517" w:type="dxa"/>
          </w:tcPr>
          <w:p w:rsidR="00290AC1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290AC1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Голова ШПМПК, практичний психолог</w:t>
            </w:r>
          </w:p>
        </w:tc>
      </w:tr>
      <w:tr w:rsidR="00290AC1" w:rsidRPr="00EB03C7" w:rsidTr="00F60875">
        <w:trPr>
          <w:trHeight w:val="997"/>
        </w:trPr>
        <w:tc>
          <w:tcPr>
            <w:tcW w:w="675" w:type="dxa"/>
          </w:tcPr>
          <w:p w:rsidR="00290AC1" w:rsidRDefault="001672B3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290AC1" w:rsidRDefault="00290AC1" w:rsidP="00F608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0AC1" w:rsidRDefault="00290AC1" w:rsidP="00F608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0AC1" w:rsidRPr="00EB03C7" w:rsidRDefault="00290AC1" w:rsidP="00F608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290AC1" w:rsidRPr="00EB03C7" w:rsidRDefault="001672B3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матеріалів роботи ШПМПК до </w:t>
            </w:r>
            <w:r w:rsidR="00417EA4">
              <w:rPr>
                <w:sz w:val="28"/>
                <w:szCs w:val="28"/>
                <w:lang w:val="uk-UA"/>
              </w:rPr>
              <w:t>виїзної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17EA4">
              <w:rPr>
                <w:sz w:val="28"/>
                <w:szCs w:val="28"/>
                <w:lang w:val="uk-UA"/>
              </w:rPr>
              <w:t>комісії ШПМПК</w:t>
            </w:r>
          </w:p>
        </w:tc>
        <w:tc>
          <w:tcPr>
            <w:tcW w:w="1517" w:type="dxa"/>
          </w:tcPr>
          <w:p w:rsidR="00290AC1" w:rsidRPr="00F60875" w:rsidRDefault="00065DF6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Березень</w:t>
            </w:r>
            <w:r w:rsidR="00290AC1" w:rsidRPr="00F60875">
              <w:rPr>
                <w:lang w:val="uk-UA"/>
              </w:rPr>
              <w:t>,</w:t>
            </w:r>
          </w:p>
          <w:p w:rsidR="00290AC1" w:rsidRPr="00F60875" w:rsidRDefault="00290AC1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2017р.</w:t>
            </w:r>
          </w:p>
          <w:p w:rsidR="00290AC1" w:rsidRPr="00F60875" w:rsidRDefault="00290AC1" w:rsidP="00FF665A">
            <w:pPr>
              <w:rPr>
                <w:lang w:val="uk-UA"/>
              </w:rPr>
            </w:pPr>
          </w:p>
          <w:p w:rsidR="00290AC1" w:rsidRPr="00F60875" w:rsidRDefault="00290AC1" w:rsidP="00FF665A">
            <w:pPr>
              <w:rPr>
                <w:b/>
                <w:lang w:val="uk-UA"/>
              </w:rPr>
            </w:pPr>
          </w:p>
        </w:tc>
        <w:tc>
          <w:tcPr>
            <w:tcW w:w="1885" w:type="dxa"/>
          </w:tcPr>
          <w:p w:rsidR="00290AC1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Члени ШПМПК</w:t>
            </w:r>
            <w:r w:rsidR="00367E4E" w:rsidRPr="00F60875">
              <w:rPr>
                <w:lang w:val="uk-UA"/>
              </w:rPr>
              <w:t>,</w:t>
            </w:r>
          </w:p>
          <w:p w:rsidR="00290AC1" w:rsidRPr="00F60875" w:rsidRDefault="00367E4E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практичний психолог</w:t>
            </w:r>
          </w:p>
        </w:tc>
      </w:tr>
      <w:tr w:rsidR="00936A43" w:rsidRPr="00EB03C7" w:rsidTr="00F60875">
        <w:trPr>
          <w:trHeight w:val="1318"/>
        </w:trPr>
        <w:tc>
          <w:tcPr>
            <w:tcW w:w="675" w:type="dxa"/>
          </w:tcPr>
          <w:p w:rsidR="00936A43" w:rsidRDefault="00417EA4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936A43" w:rsidRDefault="00936A43" w:rsidP="00FF66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динаміки розвитку учнів підготовчого, 1-го класів </w:t>
            </w:r>
          </w:p>
          <w:p w:rsidR="00936A43" w:rsidRDefault="00936A43" w:rsidP="00FF665A">
            <w:pPr>
              <w:rPr>
                <w:sz w:val="28"/>
                <w:szCs w:val="28"/>
                <w:lang w:val="uk-UA"/>
              </w:rPr>
            </w:pPr>
          </w:p>
          <w:p w:rsidR="00936A43" w:rsidRPr="00936A43" w:rsidRDefault="00936A43" w:rsidP="00936A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:rsidR="00936A43" w:rsidRPr="00F60875" w:rsidRDefault="00936A4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Квітень,</w:t>
            </w:r>
          </w:p>
          <w:p w:rsidR="00936A43" w:rsidRPr="00F60875" w:rsidRDefault="00936A4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2017р.</w:t>
            </w:r>
          </w:p>
        </w:tc>
        <w:tc>
          <w:tcPr>
            <w:tcW w:w="1885" w:type="dxa"/>
          </w:tcPr>
          <w:p w:rsidR="00936A43" w:rsidRPr="00F60875" w:rsidRDefault="00936A4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Практичний психолог,</w:t>
            </w:r>
          </w:p>
          <w:p w:rsidR="00936A43" w:rsidRPr="00F60875" w:rsidRDefault="00936A43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 xml:space="preserve">вчителі підготовчого, </w:t>
            </w:r>
            <w:r w:rsidR="00F60875">
              <w:rPr>
                <w:lang w:val="uk-UA"/>
              </w:rPr>
              <w:t xml:space="preserve"> </w:t>
            </w:r>
            <w:r w:rsidRPr="00F60875">
              <w:rPr>
                <w:lang w:val="uk-UA"/>
              </w:rPr>
              <w:t>1-го класів</w:t>
            </w:r>
          </w:p>
        </w:tc>
      </w:tr>
      <w:tr w:rsidR="00417EA4" w:rsidRPr="00EB03C7" w:rsidTr="00C0443B">
        <w:trPr>
          <w:trHeight w:val="696"/>
        </w:trPr>
        <w:tc>
          <w:tcPr>
            <w:tcW w:w="675" w:type="dxa"/>
          </w:tcPr>
          <w:p w:rsidR="00417EA4" w:rsidRDefault="00417EA4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417EA4" w:rsidRPr="00417EA4" w:rsidRDefault="00417EA4" w:rsidP="00417E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роботи ШПМПК за 2016/2017 навчальний рік</w:t>
            </w:r>
          </w:p>
        </w:tc>
        <w:tc>
          <w:tcPr>
            <w:tcW w:w="1517" w:type="dxa"/>
          </w:tcPr>
          <w:p w:rsidR="00417EA4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Травень,</w:t>
            </w:r>
          </w:p>
          <w:p w:rsidR="00417EA4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2017р.</w:t>
            </w:r>
          </w:p>
        </w:tc>
        <w:tc>
          <w:tcPr>
            <w:tcW w:w="1885" w:type="dxa"/>
          </w:tcPr>
          <w:p w:rsidR="00417EA4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Голова ШПМПК</w:t>
            </w:r>
          </w:p>
        </w:tc>
      </w:tr>
      <w:tr w:rsidR="00417EA4" w:rsidRPr="00EB03C7" w:rsidTr="001968F9">
        <w:trPr>
          <w:trHeight w:val="927"/>
        </w:trPr>
        <w:tc>
          <w:tcPr>
            <w:tcW w:w="675" w:type="dxa"/>
          </w:tcPr>
          <w:p w:rsidR="00417EA4" w:rsidRDefault="00417EA4" w:rsidP="00F608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417EA4" w:rsidRDefault="00417EA4" w:rsidP="00417E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плану роботи ШПМПК на 2017/2018 навчальний рік</w:t>
            </w:r>
          </w:p>
        </w:tc>
        <w:tc>
          <w:tcPr>
            <w:tcW w:w="1517" w:type="dxa"/>
          </w:tcPr>
          <w:p w:rsidR="00417EA4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Травень,</w:t>
            </w:r>
          </w:p>
          <w:p w:rsidR="00417EA4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2017р.</w:t>
            </w:r>
          </w:p>
        </w:tc>
        <w:tc>
          <w:tcPr>
            <w:tcW w:w="1885" w:type="dxa"/>
          </w:tcPr>
          <w:p w:rsidR="00417EA4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 xml:space="preserve">Голова </w:t>
            </w:r>
          </w:p>
          <w:p w:rsidR="00417EA4" w:rsidRPr="00F60875" w:rsidRDefault="00417EA4" w:rsidP="00FF665A">
            <w:pPr>
              <w:rPr>
                <w:lang w:val="uk-UA"/>
              </w:rPr>
            </w:pPr>
            <w:r w:rsidRPr="00F60875">
              <w:rPr>
                <w:lang w:val="uk-UA"/>
              </w:rPr>
              <w:t>ШПМПК</w:t>
            </w:r>
          </w:p>
        </w:tc>
      </w:tr>
    </w:tbl>
    <w:p w:rsidR="00091758" w:rsidRDefault="00091758" w:rsidP="00091758">
      <w:pPr>
        <w:ind w:firstLine="708"/>
        <w:rPr>
          <w:sz w:val="28"/>
          <w:szCs w:val="28"/>
          <w:lang w:val="uk-UA"/>
        </w:rPr>
      </w:pPr>
    </w:p>
    <w:p w:rsidR="00091758" w:rsidRDefault="00091758" w:rsidP="00091758">
      <w:pPr>
        <w:ind w:firstLine="708"/>
        <w:rPr>
          <w:sz w:val="28"/>
          <w:szCs w:val="28"/>
          <w:lang w:val="uk-UA"/>
        </w:rPr>
      </w:pPr>
    </w:p>
    <w:p w:rsidR="00091758" w:rsidRPr="002E3135" w:rsidRDefault="00091758" w:rsidP="00091758">
      <w:pPr>
        <w:ind w:firstLine="708"/>
        <w:rPr>
          <w:sz w:val="22"/>
          <w:szCs w:val="22"/>
          <w:lang w:val="uk-UA"/>
        </w:rPr>
      </w:pPr>
      <w:r w:rsidRPr="00A80CC0">
        <w:rPr>
          <w:sz w:val="22"/>
          <w:szCs w:val="22"/>
          <w:lang w:val="uk-UA"/>
        </w:rPr>
        <w:t>Тімко,5-33-5</w:t>
      </w:r>
      <w:r>
        <w:rPr>
          <w:sz w:val="22"/>
          <w:szCs w:val="22"/>
          <w:lang w:val="uk-UA"/>
        </w:rPr>
        <w:t>0</w:t>
      </w:r>
    </w:p>
    <w:p w:rsidR="00091758" w:rsidRDefault="00091758" w:rsidP="00091758">
      <w:pPr>
        <w:rPr>
          <w:sz w:val="28"/>
          <w:szCs w:val="28"/>
          <w:lang w:val="uk-UA"/>
        </w:rPr>
      </w:pPr>
    </w:p>
    <w:p w:rsidR="00091758" w:rsidRDefault="00091758" w:rsidP="00091758">
      <w:pPr>
        <w:rPr>
          <w:sz w:val="28"/>
          <w:szCs w:val="28"/>
          <w:lang w:val="uk-UA"/>
        </w:rPr>
      </w:pPr>
    </w:p>
    <w:p w:rsidR="00732A97" w:rsidRPr="00B83F25" w:rsidRDefault="00732A97">
      <w:pPr>
        <w:rPr>
          <w:lang w:val="uk-UA"/>
        </w:rPr>
      </w:pPr>
      <w:bookmarkStart w:id="0" w:name="_GoBack"/>
      <w:bookmarkEnd w:id="0"/>
    </w:p>
    <w:sectPr w:rsidR="00732A97" w:rsidRPr="00B83F25" w:rsidSect="003568E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41" w:rsidRDefault="00A53C41" w:rsidP="008066AD">
      <w:r>
        <w:separator/>
      </w:r>
    </w:p>
  </w:endnote>
  <w:endnote w:type="continuationSeparator" w:id="0">
    <w:p w:rsidR="00A53C41" w:rsidRDefault="00A53C41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41" w:rsidRDefault="00A53C41" w:rsidP="008066AD">
      <w:r>
        <w:separator/>
      </w:r>
    </w:p>
  </w:footnote>
  <w:footnote w:type="continuationSeparator" w:id="0">
    <w:p w:rsidR="00A53C41" w:rsidRDefault="00A53C41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65658"/>
      <w:docPartObj>
        <w:docPartGallery w:val="Page Numbers (Top of Page)"/>
        <w:docPartUnique/>
      </w:docPartObj>
    </w:sdtPr>
    <w:sdtEndPr/>
    <w:sdtContent>
      <w:p w:rsidR="00FF665A" w:rsidRDefault="00C470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53" w:rsidRPr="00502553">
          <w:rPr>
            <w:noProof/>
            <w:lang w:val="uk-UA"/>
          </w:rPr>
          <w:t>6</w:t>
        </w:r>
        <w:r>
          <w:rPr>
            <w:noProof/>
            <w:lang w:val="uk-UA"/>
          </w:rPr>
          <w:fldChar w:fldCharType="end"/>
        </w:r>
      </w:p>
    </w:sdtContent>
  </w:sdt>
  <w:p w:rsidR="00FF665A" w:rsidRDefault="00FF6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758"/>
    <w:rsid w:val="000472E3"/>
    <w:rsid w:val="00065DF6"/>
    <w:rsid w:val="00091758"/>
    <w:rsid w:val="000A32A7"/>
    <w:rsid w:val="000C031C"/>
    <w:rsid w:val="00115540"/>
    <w:rsid w:val="001672B3"/>
    <w:rsid w:val="001968F9"/>
    <w:rsid w:val="001D2AD6"/>
    <w:rsid w:val="001D5BB6"/>
    <w:rsid w:val="001E5218"/>
    <w:rsid w:val="001E7EDB"/>
    <w:rsid w:val="00290AC1"/>
    <w:rsid w:val="002C7D7C"/>
    <w:rsid w:val="00310A44"/>
    <w:rsid w:val="00353E1D"/>
    <w:rsid w:val="00356730"/>
    <w:rsid w:val="003568E0"/>
    <w:rsid w:val="00365D44"/>
    <w:rsid w:val="00367E4E"/>
    <w:rsid w:val="003A1EED"/>
    <w:rsid w:val="00414B6A"/>
    <w:rsid w:val="00417EA4"/>
    <w:rsid w:val="00463336"/>
    <w:rsid w:val="0047410D"/>
    <w:rsid w:val="00493729"/>
    <w:rsid w:val="00500F90"/>
    <w:rsid w:val="00502553"/>
    <w:rsid w:val="00503855"/>
    <w:rsid w:val="00525D07"/>
    <w:rsid w:val="005610B7"/>
    <w:rsid w:val="005C2ECE"/>
    <w:rsid w:val="005C6BCB"/>
    <w:rsid w:val="005E25FE"/>
    <w:rsid w:val="0063580D"/>
    <w:rsid w:val="00642C79"/>
    <w:rsid w:val="006F2F44"/>
    <w:rsid w:val="00732A97"/>
    <w:rsid w:val="007375F2"/>
    <w:rsid w:val="007519FD"/>
    <w:rsid w:val="00757215"/>
    <w:rsid w:val="007E456B"/>
    <w:rsid w:val="008066AD"/>
    <w:rsid w:val="00834982"/>
    <w:rsid w:val="00854712"/>
    <w:rsid w:val="00863292"/>
    <w:rsid w:val="0089457F"/>
    <w:rsid w:val="00910BF1"/>
    <w:rsid w:val="0091250A"/>
    <w:rsid w:val="00931E3F"/>
    <w:rsid w:val="00936A43"/>
    <w:rsid w:val="00966AE7"/>
    <w:rsid w:val="00A078C0"/>
    <w:rsid w:val="00A53C41"/>
    <w:rsid w:val="00A932C8"/>
    <w:rsid w:val="00AC34C8"/>
    <w:rsid w:val="00AD5F18"/>
    <w:rsid w:val="00B05031"/>
    <w:rsid w:val="00B224F4"/>
    <w:rsid w:val="00B83F25"/>
    <w:rsid w:val="00BD6164"/>
    <w:rsid w:val="00BE7188"/>
    <w:rsid w:val="00C0443B"/>
    <w:rsid w:val="00C06DE1"/>
    <w:rsid w:val="00C40B90"/>
    <w:rsid w:val="00C470FE"/>
    <w:rsid w:val="00C55270"/>
    <w:rsid w:val="00C7001E"/>
    <w:rsid w:val="00C83988"/>
    <w:rsid w:val="00CC2D1C"/>
    <w:rsid w:val="00D056C7"/>
    <w:rsid w:val="00D057E5"/>
    <w:rsid w:val="00D50364"/>
    <w:rsid w:val="00D95B6B"/>
    <w:rsid w:val="00DB20D4"/>
    <w:rsid w:val="00DE135A"/>
    <w:rsid w:val="00DE248C"/>
    <w:rsid w:val="00E06A54"/>
    <w:rsid w:val="00E1375E"/>
    <w:rsid w:val="00E268CE"/>
    <w:rsid w:val="00E27298"/>
    <w:rsid w:val="00EB73C2"/>
    <w:rsid w:val="00F60875"/>
    <w:rsid w:val="00F9209D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A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06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066A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06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14B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2C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42C7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Subtle Emphasis"/>
    <w:basedOn w:val="a0"/>
    <w:uiPriority w:val="19"/>
    <w:qFormat/>
    <w:rsid w:val="00C470F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066A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6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14B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2C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C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дітей, обстежених ШПМПК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2014/2015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навчальний рік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201362253031254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5185185185168E-2"/>
          <c:y val="0.32961286089238861"/>
          <c:w val="0.83101851851851871"/>
          <c:h val="0.66855205599300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дітей, обстежених ШПМПК за 2014/2015 - 2015/2016 навчальні роки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4.7548964354915757E-3"/>
                  <c:y val="-0.1895899324371525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4362215459263905E-2"/>
                  <c:y val="0.100816941608534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723180307982974"/>
                  <c:y val="3.44935780365857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793821017771552"/>
                  <c:y val="-3.018592257716834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Порушення поведінки 1
0,8%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4759727119999569"/>
                  <c:y val="9.832599822360607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Труднощі в навчанні     1
0,8%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Новоприбулі                  40</c:v>
                </c:pt>
                <c:pt idx="1">
                  <c:v>Початкова школа         10</c:v>
                </c:pt>
                <c:pt idx="2">
                  <c:v>Трудове навчання        5</c:v>
                </c:pt>
                <c:pt idx="3">
                  <c:v>Іспитовий термін          5</c:v>
                </c:pt>
                <c:pt idx="4">
                  <c:v>Порушення поведінки 1</c:v>
                </c:pt>
                <c:pt idx="5">
                  <c:v>Труднощі в навчанні    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Новоприбулі                  40</c:v>
                </c:pt>
                <c:pt idx="1">
                  <c:v>Початкова школа         10</c:v>
                </c:pt>
                <c:pt idx="2">
                  <c:v>Трудове навчання        5</c:v>
                </c:pt>
                <c:pt idx="3">
                  <c:v>Іспитовий термін          5</c:v>
                </c:pt>
                <c:pt idx="4">
                  <c:v>Порушення поведінки 1</c:v>
                </c:pt>
                <c:pt idx="5">
                  <c:v>Труднощі в навчанні     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дітей, обстежених ШПМПК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 2015/2016 навчальні роки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5185185185154E-2"/>
          <c:y val="0.32961286089238889"/>
          <c:w val="0.76851851851851849"/>
          <c:h val="0.620933008373953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дітей, обстежених ШПМПК за 2014/2015 - 2015/2016 навчальні роки</c:v>
                </c:pt>
              </c:strCache>
            </c:strRef>
          </c:tx>
          <c:explosion val="18"/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Порушення поведінки 1
8</a:t>
                    </a:r>
                    <a:r>
                      <a:rPr lang="ru-RU" baseline="0"/>
                      <a:t> 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1697123359580053"/>
                  <c:y val="3.06695705589992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Труднощі в навчанні 1
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Новоприбулі 34</c:v>
                </c:pt>
                <c:pt idx="1">
                  <c:v>Початкова школа 13</c:v>
                </c:pt>
                <c:pt idx="2">
                  <c:v>Трудове навчання 38</c:v>
                </c:pt>
                <c:pt idx="3">
                  <c:v>Іспитовий термін 1</c:v>
                </c:pt>
                <c:pt idx="4">
                  <c:v>Порушення поведінки 1</c:v>
                </c:pt>
                <c:pt idx="5">
                  <c:v>Труднощі в навчанні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Новоприбулі 34</c:v>
                </c:pt>
                <c:pt idx="1">
                  <c:v>Початкова школа 13</c:v>
                </c:pt>
                <c:pt idx="2">
                  <c:v>Трудове навчання 38</c:v>
                </c:pt>
                <c:pt idx="3">
                  <c:v>Іспитовий термін 1</c:v>
                </c:pt>
                <c:pt idx="4">
                  <c:v>Порушення поведінки 1</c:v>
                </c:pt>
                <c:pt idx="5">
                  <c:v>Труднощі в навчанні 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консультацій наданих ШПМПК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за 2014/2015 навчальний рік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5185185185154E-2"/>
          <c:y val="0.32961286089238889"/>
          <c:w val="0.83101851851851893"/>
          <c:h val="0.66855205599300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дітей, обстежених ШПМПК за 2014/2015 - 2015/2016 навчальні роки</c:v>
                </c:pt>
              </c:strCache>
            </c:strRef>
          </c:tx>
          <c:dPt>
            <c:idx val="1"/>
            <c:bubble3D val="0"/>
            <c:explosion val="34"/>
          </c:dPt>
          <c:dPt>
            <c:idx val="2"/>
            <c:bubble3D val="0"/>
            <c:explosion val="18"/>
          </c:dPt>
          <c:dLbls>
            <c:dLbl>
              <c:idx val="1"/>
              <c:layout>
                <c:manualLayout>
                  <c:x val="6.3819808982210541E-2"/>
                  <c:y val="-0.209877202849643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9270751312335957"/>
                  <c:y val="2.5840832395950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Консультації педагогам 16</c:v>
                </c:pt>
                <c:pt idx="1">
                  <c:v>Консультації батькам 24</c:v>
                </c:pt>
                <c:pt idx="2">
                  <c:v>Консультації медикам 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Консультації педагогам 16</c:v>
                </c:pt>
                <c:pt idx="1">
                  <c:v>Консультації батькам 24</c:v>
                </c:pt>
                <c:pt idx="2">
                  <c:v>Консультації медикам 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консультацій наданих ШПМПК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за 2015/2016 навчальний рік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85185185185147E-2"/>
          <c:y val="0.32961286089238911"/>
          <c:w val="0.73611111111111116"/>
          <c:h val="0.59315523059617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дітей, обстежених ШПМПК за 2014/2015 - 2015/2016 навчальні роки</c:v>
                </c:pt>
              </c:strCache>
            </c:strRef>
          </c:tx>
          <c:explosion val="18"/>
          <c:dPt>
            <c:idx val="0"/>
            <c:bubble3D val="0"/>
            <c:explosion val="0"/>
          </c:dPt>
          <c:dPt>
            <c:idx val="1"/>
            <c:bubble3D val="0"/>
            <c:explosion val="8"/>
          </c:dPt>
          <c:dLbls>
            <c:dLbl>
              <c:idx val="0"/>
              <c:layout>
                <c:manualLayout>
                  <c:x val="-0.15684993802857977"/>
                  <c:y val="-0.32363767029121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9270751312335957"/>
                  <c:y val="2.58408323959505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Консультації педагогам 45</c:v>
                </c:pt>
                <c:pt idx="1">
                  <c:v>Консультації батькам 29</c:v>
                </c:pt>
                <c:pt idx="2">
                  <c:v>Консультації медикам 11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29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Консультації педагогам 45</c:v>
                </c:pt>
                <c:pt idx="1">
                  <c:v>Консультації батькам 29</c:v>
                </c:pt>
                <c:pt idx="2">
                  <c:v>Консультації медикам 11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5572</Words>
  <Characters>3177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21</cp:revision>
  <cp:lastPrinted>2016-05-30T13:27:00Z</cp:lastPrinted>
  <dcterms:created xsi:type="dcterms:W3CDTF">2015-06-17T12:13:00Z</dcterms:created>
  <dcterms:modified xsi:type="dcterms:W3CDTF">2016-09-12T10:59:00Z</dcterms:modified>
</cp:coreProperties>
</file>