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2A" w:rsidRPr="00B224E6" w:rsidRDefault="00D95346" w:rsidP="008E67C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</w:t>
      </w:r>
      <w:r w:rsidRPr="00B224E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ЛЕКОТЕКА </w:t>
      </w:r>
    </w:p>
    <w:p w:rsidR="00D95346" w:rsidRPr="00B224E6" w:rsidRDefault="00D95346" w:rsidP="008E67C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24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Гра – головний метод </w:t>
      </w:r>
      <w:proofErr w:type="spellStart"/>
      <w:r w:rsidRPr="00B224E6">
        <w:rPr>
          <w:rFonts w:ascii="Times New Roman" w:hAnsi="Times New Roman" w:cs="Times New Roman"/>
          <w:b/>
          <w:sz w:val="36"/>
          <w:szCs w:val="36"/>
          <w:lang w:val="uk-UA"/>
        </w:rPr>
        <w:t>лекотеки</w:t>
      </w:r>
      <w:proofErr w:type="spellEnd"/>
    </w:p>
    <w:p w:rsidR="00D95346" w:rsidRPr="00B224E6" w:rsidRDefault="00D95346" w:rsidP="008E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4E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Лекотека</w:t>
      </w:r>
      <w:proofErr w:type="spellEnd"/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психолого-педагогічного супроводу сімей, які виховують дітей із проблемами розвитку. </w:t>
      </w:r>
      <w:r w:rsidRPr="00B22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– </w:t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основний метод </w:t>
      </w:r>
      <w:proofErr w:type="spellStart"/>
      <w:r w:rsidRPr="00B224E6">
        <w:rPr>
          <w:rFonts w:ascii="Times New Roman" w:hAnsi="Times New Roman" w:cs="Times New Roman"/>
          <w:sz w:val="28"/>
          <w:szCs w:val="28"/>
          <w:lang w:val="uk-UA"/>
        </w:rPr>
        <w:t>лекотеки</w:t>
      </w:r>
      <w:proofErr w:type="spellEnd"/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5346" w:rsidRPr="00B224E6" w:rsidRDefault="00D95346" w:rsidP="008E6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>Добираючи ігри та виховні завдання, слід враховувати індивідуальні й вікові особливості дитини. За допомогою гри у дитини розвиваються всі види сприйняття, формуються уявлення про предмети та явища довкілля.</w:t>
      </w:r>
    </w:p>
    <w:p w:rsidR="00D95346" w:rsidRPr="00B224E6" w:rsidRDefault="00D95346" w:rsidP="008E67C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b/>
          <w:sz w:val="28"/>
          <w:szCs w:val="28"/>
          <w:lang w:val="uk-UA"/>
        </w:rPr>
        <w:t>Ігри, які розвивають фразову мову, формують просте речення</w:t>
      </w:r>
    </w:p>
    <w:p w:rsidR="00D95346" w:rsidRPr="00B224E6" w:rsidRDefault="00D95346" w:rsidP="008E67C2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224E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Покачай ляльку»</w:t>
      </w:r>
    </w:p>
    <w:p w:rsidR="00D95346" w:rsidRPr="00B224E6" w:rsidRDefault="00F26B56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346" w:rsidRPr="00B224E6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="00D95346"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 навчити дитину виконувати інструкції (покачай ляльку</w:t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24E6">
        <w:rPr>
          <w:rFonts w:ascii="Times New Roman" w:hAnsi="Times New Roman" w:cs="Times New Roman"/>
          <w:sz w:val="28"/>
          <w:szCs w:val="28"/>
          <w:lang w:val="uk-UA"/>
        </w:rPr>
        <w:t>накрий</w:t>
      </w:r>
      <w:proofErr w:type="spellEnd"/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 простирадлом). Навчити повторювати фрази: «лялька спить», «баю-бай», «дай ляльку». Познайомити за назвою предметів: «ліжко», «подушка».</w:t>
      </w:r>
    </w:p>
    <w:p w:rsidR="00F26B56" w:rsidRPr="00B224E6" w:rsidRDefault="00F26B56" w:rsidP="008E67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24E6">
        <w:rPr>
          <w:rFonts w:ascii="Times New Roman" w:hAnsi="Times New Roman" w:cs="Times New Roman"/>
          <w:i/>
          <w:sz w:val="28"/>
          <w:szCs w:val="28"/>
          <w:lang w:val="uk-UA"/>
        </w:rPr>
        <w:t>Матеріал</w:t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>: ляльки, ліжко, постільна білизна.</w:t>
      </w:r>
    </w:p>
    <w:p w:rsidR="00F26B56" w:rsidRPr="00B224E6" w:rsidRDefault="00F26B56" w:rsidP="008E67C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b/>
          <w:sz w:val="28"/>
          <w:szCs w:val="28"/>
          <w:lang w:val="uk-UA"/>
        </w:rPr>
        <w:t>Ігри для засвоєння кольорів, форми, величини</w:t>
      </w:r>
    </w:p>
    <w:p w:rsidR="00F26B56" w:rsidRPr="00B224E6" w:rsidRDefault="00F26B56" w:rsidP="008E67C2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b/>
          <w:i/>
          <w:sz w:val="28"/>
          <w:szCs w:val="28"/>
          <w:lang w:val="uk-UA"/>
        </w:rPr>
        <w:t>«Намисто»</w:t>
      </w:r>
    </w:p>
    <w:p w:rsidR="00F26B56" w:rsidRPr="00B224E6" w:rsidRDefault="00F26B56" w:rsidP="008E67C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>Гра для дітей, які навчаються розрізняти колір. Запропонуйте дитині</w:t>
      </w:r>
    </w:p>
    <w:p w:rsidR="00F26B56" w:rsidRPr="00B224E6" w:rsidRDefault="00F26B56" w:rsidP="008E67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>нанизувати намистини одного кольору.</w:t>
      </w:r>
    </w:p>
    <w:p w:rsidR="00F26B56" w:rsidRPr="00B224E6" w:rsidRDefault="00F26B56" w:rsidP="008E67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«Великий кубик – у велику коробку»</w:t>
      </w:r>
    </w:p>
    <w:p w:rsidR="00F26B56" w:rsidRPr="00B224E6" w:rsidRDefault="00F26B56" w:rsidP="008E67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Мета: </w:t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>звернути увагу дитини на різницю предметів за величиною.</w:t>
      </w:r>
    </w:p>
    <w:p w:rsidR="00F26B56" w:rsidRPr="00B224E6" w:rsidRDefault="00F26B56" w:rsidP="008E67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Слова:</w:t>
      </w:r>
      <w:r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 великий – маленький.</w:t>
      </w:r>
    </w:p>
    <w:p w:rsidR="00F26B56" w:rsidRDefault="00F26B56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6">
        <w:rPr>
          <w:rFonts w:ascii="Times New Roman" w:hAnsi="Times New Roman" w:cs="Times New Roman"/>
          <w:sz w:val="28"/>
          <w:szCs w:val="28"/>
          <w:lang w:val="uk-UA"/>
        </w:rPr>
        <w:tab/>
        <w:t>Усі ці ігри розвивають не тільки дрібну моторику і мову, але формують просторове</w:t>
      </w:r>
      <w:r w:rsidR="00495009" w:rsidRPr="00B224E6">
        <w:rPr>
          <w:rFonts w:ascii="Times New Roman" w:hAnsi="Times New Roman" w:cs="Times New Roman"/>
          <w:sz w:val="28"/>
          <w:szCs w:val="28"/>
          <w:lang w:val="uk-UA"/>
        </w:rPr>
        <w:t xml:space="preserve"> образне мислення, сприймання, творчу фантазію і логіку малюка. При систематичному використанні різних ігор на заняттях і вдома можна домогтись активності кожної дитини. У грі розвивається зв’язне мовлення, розширюється словниковий запас, знання про довкілля. </w:t>
      </w:r>
    </w:p>
    <w:p w:rsidR="00D72B25" w:rsidRDefault="00D72B25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B25" w:rsidRDefault="00D72B25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E67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Великодніми святами!  </w:t>
      </w:r>
    </w:p>
    <w:p w:rsidR="00D72B25" w:rsidRDefault="00D72B25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 повагою Тамара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Трещова</w:t>
      </w:r>
      <w:proofErr w:type="spellEnd"/>
    </w:p>
    <w:p w:rsidR="00D72B25" w:rsidRPr="00B224E6" w:rsidRDefault="00D72B25" w:rsidP="008E67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346" w:rsidRPr="00B224E6" w:rsidRDefault="00D95346" w:rsidP="00D95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346" w:rsidRPr="00B224E6" w:rsidSect="0027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99A"/>
    <w:multiLevelType w:val="hybridMultilevel"/>
    <w:tmpl w:val="E79012BA"/>
    <w:lvl w:ilvl="0" w:tplc="B142AA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46"/>
    <w:rsid w:val="00150067"/>
    <w:rsid w:val="00271F2A"/>
    <w:rsid w:val="00495009"/>
    <w:rsid w:val="00812E70"/>
    <w:rsid w:val="008E67C2"/>
    <w:rsid w:val="00B224E6"/>
    <w:rsid w:val="00D72B25"/>
    <w:rsid w:val="00D95346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923"/>
  <w15:docId w15:val="{F33E42BA-A88A-4E87-9EDA-195DF648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6</cp:revision>
  <dcterms:created xsi:type="dcterms:W3CDTF">2018-03-30T07:03:00Z</dcterms:created>
  <dcterms:modified xsi:type="dcterms:W3CDTF">2018-03-28T15:16:00Z</dcterms:modified>
</cp:coreProperties>
</file>