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7F" w:rsidRPr="0033397F" w:rsidRDefault="0033397F" w:rsidP="0033397F">
      <w:pPr>
        <w:tabs>
          <w:tab w:val="left" w:pos="5670"/>
        </w:tabs>
        <w:spacing w:after="0" w:line="240" w:lineRule="auto"/>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b/>
          <w:sz w:val="36"/>
          <w:szCs w:val="36"/>
          <w:lang w:val="uk-UA" w:eastAsia="ru-RU"/>
        </w:rPr>
        <w:t>02-07</w:t>
      </w:r>
      <w:r w:rsidRPr="0033397F">
        <w:rPr>
          <w:rFonts w:ascii="Calibri" w:eastAsia="Times New Roman" w:hAnsi="Calibri" w:cs="Times New Roman"/>
          <w:sz w:val="28"/>
          <w:szCs w:val="28"/>
          <w:lang w:val="uk-UA" w:eastAsia="ru-RU"/>
        </w:rPr>
        <w:t xml:space="preserve">                                                                          </w:t>
      </w:r>
      <w:r w:rsidRPr="0033397F">
        <w:rPr>
          <w:rFonts w:ascii="Times New Roman" w:eastAsia="Times New Roman" w:hAnsi="Times New Roman" w:cs="Times New Roman"/>
          <w:sz w:val="28"/>
          <w:szCs w:val="28"/>
          <w:lang w:val="uk-UA" w:eastAsia="ru-RU"/>
        </w:rPr>
        <w:t>ЗАТВЕРДЖУЮ</w:t>
      </w:r>
    </w:p>
    <w:p w:rsidR="0033397F" w:rsidRPr="0033397F" w:rsidRDefault="0033397F" w:rsidP="0033397F">
      <w:pPr>
        <w:tabs>
          <w:tab w:val="left" w:pos="5670"/>
        </w:tabs>
        <w:spacing w:after="0" w:line="240" w:lineRule="auto"/>
        <w:ind w:left="5529"/>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Директор Комунального закладу «Куп’янська спеціальна школа»</w:t>
      </w:r>
    </w:p>
    <w:p w:rsidR="0033397F" w:rsidRPr="0033397F" w:rsidRDefault="0033397F" w:rsidP="0033397F">
      <w:pPr>
        <w:tabs>
          <w:tab w:val="left" w:pos="5670"/>
        </w:tabs>
        <w:spacing w:after="0" w:line="240" w:lineRule="auto"/>
        <w:ind w:left="5529"/>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Харківської обласної ради</w:t>
      </w:r>
    </w:p>
    <w:p w:rsidR="0033397F" w:rsidRPr="0033397F" w:rsidRDefault="0033397F" w:rsidP="0033397F">
      <w:pPr>
        <w:tabs>
          <w:tab w:val="left" w:pos="5670"/>
        </w:tabs>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 xml:space="preserve">   _________________ Н. Пушкар</w:t>
      </w:r>
    </w:p>
    <w:p w:rsidR="0033397F" w:rsidRPr="0033397F" w:rsidRDefault="0033397F" w:rsidP="0033397F">
      <w:pPr>
        <w:tabs>
          <w:tab w:val="left" w:pos="5670"/>
        </w:tabs>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 xml:space="preserve">   _________________2020 року</w:t>
      </w:r>
    </w:p>
    <w:p w:rsidR="0033397F" w:rsidRPr="0033397F" w:rsidRDefault="0033397F" w:rsidP="0033397F">
      <w:pPr>
        <w:tabs>
          <w:tab w:val="left" w:pos="5670"/>
        </w:tabs>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 xml:space="preserve">  </w:t>
      </w:r>
    </w:p>
    <w:p w:rsidR="0033397F" w:rsidRPr="0033397F" w:rsidRDefault="0033397F" w:rsidP="0033397F">
      <w:pPr>
        <w:tabs>
          <w:tab w:val="left" w:pos="5387"/>
        </w:tabs>
        <w:spacing w:after="0" w:line="360" w:lineRule="auto"/>
        <w:ind w:left="5103"/>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 xml:space="preserve">                                                                              </w:t>
      </w:r>
    </w:p>
    <w:p w:rsidR="0033397F" w:rsidRPr="0033397F" w:rsidRDefault="0033397F" w:rsidP="0033397F">
      <w:pPr>
        <w:spacing w:after="0" w:line="360" w:lineRule="auto"/>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t xml:space="preserve">     </w:t>
      </w:r>
    </w:p>
    <w:p w:rsidR="0033397F" w:rsidRPr="0033397F" w:rsidRDefault="0033397F" w:rsidP="0033397F">
      <w:pPr>
        <w:spacing w:after="0" w:line="360" w:lineRule="auto"/>
        <w:jc w:val="both"/>
        <w:rPr>
          <w:rFonts w:ascii="Times New Roman" w:eastAsia="Times New Roman" w:hAnsi="Times New Roman" w:cs="Times New Roman"/>
          <w:sz w:val="28"/>
          <w:szCs w:val="28"/>
          <w:lang w:val="uk-UA" w:eastAsia="ru-RU"/>
        </w:rPr>
      </w:pPr>
    </w:p>
    <w:p w:rsidR="0033397F" w:rsidRPr="0033397F" w:rsidRDefault="0033397F" w:rsidP="0033397F">
      <w:pPr>
        <w:spacing w:after="0" w:line="360" w:lineRule="auto"/>
        <w:jc w:val="both"/>
        <w:rPr>
          <w:rFonts w:ascii="Times New Roman" w:eastAsia="Times New Roman" w:hAnsi="Times New Roman" w:cs="Times New Roman"/>
          <w:sz w:val="28"/>
          <w:szCs w:val="28"/>
          <w:lang w:val="uk-UA" w:eastAsia="ru-RU"/>
        </w:rPr>
      </w:pPr>
    </w:p>
    <w:p w:rsidR="0033397F" w:rsidRPr="0033397F" w:rsidRDefault="0033397F" w:rsidP="0033397F">
      <w:pPr>
        <w:spacing w:after="0" w:line="360" w:lineRule="auto"/>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 xml:space="preserve">            </w:t>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r>
      <w:r w:rsidRPr="0033397F">
        <w:rPr>
          <w:rFonts w:ascii="Times New Roman" w:eastAsia="Times New Roman" w:hAnsi="Times New Roman" w:cs="Times New Roman"/>
          <w:sz w:val="28"/>
          <w:szCs w:val="28"/>
          <w:lang w:val="uk-UA" w:eastAsia="ru-RU"/>
        </w:rPr>
        <w:tab/>
        <w:t xml:space="preserve">              </w:t>
      </w: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r w:rsidRPr="0033397F">
        <w:rPr>
          <w:rFonts w:ascii="Times New Roman" w:eastAsia="Times New Roman" w:hAnsi="Times New Roman" w:cs="Times New Roman"/>
          <w:b/>
          <w:sz w:val="28"/>
          <w:szCs w:val="28"/>
          <w:lang w:val="uk-UA" w:eastAsia="ru-RU"/>
        </w:rPr>
        <w:t>ОСВІТНЯ ПРОГРАМА</w:t>
      </w: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r w:rsidRPr="0033397F">
        <w:rPr>
          <w:rFonts w:ascii="Times New Roman" w:eastAsia="Times New Roman" w:hAnsi="Times New Roman" w:cs="Times New Roman"/>
          <w:b/>
          <w:sz w:val="28"/>
          <w:szCs w:val="28"/>
          <w:lang w:val="uk-UA" w:eastAsia="ru-RU"/>
        </w:rPr>
        <w:t>для учнів 1-3-х класів</w:t>
      </w: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r w:rsidRPr="0033397F">
        <w:rPr>
          <w:rFonts w:ascii="Times New Roman" w:eastAsia="Times New Roman" w:hAnsi="Times New Roman" w:cs="Times New Roman"/>
          <w:b/>
          <w:sz w:val="28"/>
          <w:szCs w:val="28"/>
          <w:lang w:val="uk-UA" w:eastAsia="ru-RU"/>
        </w:rPr>
        <w:t xml:space="preserve">Комунального закладу «Куп’янська спеціальна школа» </w:t>
      </w: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r w:rsidRPr="0033397F">
        <w:rPr>
          <w:rFonts w:ascii="Times New Roman" w:eastAsia="Times New Roman" w:hAnsi="Times New Roman" w:cs="Times New Roman"/>
          <w:b/>
          <w:sz w:val="28"/>
          <w:szCs w:val="28"/>
          <w:lang w:val="uk-UA" w:eastAsia="ru-RU"/>
        </w:rPr>
        <w:t>Харківської обласної ради</w:t>
      </w:r>
    </w:p>
    <w:p w:rsidR="0033397F" w:rsidRPr="0033397F" w:rsidRDefault="0033397F" w:rsidP="0033397F">
      <w:pPr>
        <w:spacing w:after="0" w:line="240" w:lineRule="auto"/>
        <w:jc w:val="center"/>
        <w:rPr>
          <w:rFonts w:ascii="Times New Roman" w:eastAsia="Times New Roman" w:hAnsi="Times New Roman" w:cs="Times New Roman"/>
          <w:b/>
          <w:sz w:val="28"/>
          <w:szCs w:val="28"/>
          <w:lang w:val="uk-UA" w:eastAsia="ru-RU"/>
        </w:rPr>
      </w:pPr>
      <w:r w:rsidRPr="0033397F">
        <w:rPr>
          <w:rFonts w:ascii="Times New Roman" w:eastAsia="Times New Roman" w:hAnsi="Times New Roman" w:cs="Times New Roman"/>
          <w:b/>
          <w:sz w:val="28"/>
          <w:szCs w:val="28"/>
          <w:lang w:val="uk-UA" w:eastAsia="ru-RU"/>
        </w:rPr>
        <w:t>на 2020/2021 навчальний рік</w:t>
      </w:r>
    </w:p>
    <w:p w:rsidR="0033397F" w:rsidRPr="0033397F" w:rsidRDefault="0033397F" w:rsidP="0033397F">
      <w:pPr>
        <w:spacing w:after="0" w:line="360" w:lineRule="auto"/>
        <w:jc w:val="both"/>
        <w:rPr>
          <w:rFonts w:ascii="Times New Roman" w:eastAsia="Times New Roman" w:hAnsi="Times New Roman" w:cs="Times New Roman"/>
          <w:b/>
          <w:sz w:val="28"/>
          <w:szCs w:val="28"/>
          <w:lang w:val="uk-UA" w:eastAsia="ru-RU"/>
        </w:rPr>
      </w:pPr>
    </w:p>
    <w:p w:rsidR="0033397F" w:rsidRPr="0033397F" w:rsidRDefault="0033397F" w:rsidP="0033397F">
      <w:pPr>
        <w:spacing w:after="0" w:line="360" w:lineRule="auto"/>
        <w:ind w:left="5103"/>
        <w:jc w:val="both"/>
        <w:rPr>
          <w:rFonts w:ascii="Times New Roman" w:eastAsia="Times New Roman" w:hAnsi="Times New Roman" w:cs="Times New Roman"/>
          <w:sz w:val="28"/>
          <w:szCs w:val="28"/>
          <w:lang w:val="uk-UA" w:eastAsia="ru-RU"/>
        </w:rPr>
      </w:pPr>
    </w:p>
    <w:p w:rsidR="0033397F" w:rsidRPr="0033397F" w:rsidRDefault="0033397F" w:rsidP="0033397F">
      <w:pPr>
        <w:spacing w:after="0" w:line="360" w:lineRule="auto"/>
        <w:ind w:left="5103"/>
        <w:jc w:val="both"/>
        <w:rPr>
          <w:rFonts w:ascii="Times New Roman" w:eastAsia="Times New Roman" w:hAnsi="Times New Roman" w:cs="Times New Roman"/>
          <w:sz w:val="28"/>
          <w:szCs w:val="28"/>
          <w:lang w:val="uk-UA" w:eastAsia="ru-RU"/>
        </w:rPr>
      </w:pPr>
    </w:p>
    <w:p w:rsidR="0033397F" w:rsidRPr="0033397F" w:rsidRDefault="0033397F" w:rsidP="0033397F">
      <w:pPr>
        <w:spacing w:after="0" w:line="360" w:lineRule="auto"/>
        <w:ind w:left="5103"/>
        <w:jc w:val="both"/>
        <w:rPr>
          <w:rFonts w:ascii="Times New Roman" w:eastAsia="Times New Roman" w:hAnsi="Times New Roman" w:cs="Times New Roman"/>
          <w:sz w:val="28"/>
          <w:szCs w:val="28"/>
          <w:lang w:val="uk-UA" w:eastAsia="ru-RU"/>
        </w:rPr>
      </w:pPr>
    </w:p>
    <w:p w:rsidR="0033397F" w:rsidRPr="0033397F" w:rsidRDefault="0033397F" w:rsidP="0033397F">
      <w:pPr>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СХВАЛЕНО</w:t>
      </w:r>
    </w:p>
    <w:p w:rsidR="0033397F" w:rsidRPr="0033397F" w:rsidRDefault="0033397F" w:rsidP="0033397F">
      <w:pPr>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на засіданні педагогічної ради Комунального закладу</w:t>
      </w:r>
    </w:p>
    <w:p w:rsidR="0033397F" w:rsidRPr="0033397F" w:rsidRDefault="0033397F" w:rsidP="0033397F">
      <w:pPr>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«Куп’янська спеціальна школа»</w:t>
      </w:r>
    </w:p>
    <w:p w:rsidR="0033397F" w:rsidRPr="0033397F" w:rsidRDefault="0033397F" w:rsidP="0033397F">
      <w:pPr>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 xml:space="preserve">Харківської обласної ради </w:t>
      </w:r>
    </w:p>
    <w:p w:rsidR="0033397F" w:rsidRPr="0033397F" w:rsidRDefault="0033397F" w:rsidP="0033397F">
      <w:pPr>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 xml:space="preserve">від 29.05.2020, протокол </w:t>
      </w:r>
      <w:r w:rsidRPr="0033397F">
        <w:rPr>
          <w:rFonts w:ascii="Times New Roman" w:eastAsia="Times New Roman" w:hAnsi="Times New Roman" w:cs="Times New Roman"/>
          <w:spacing w:val="-24"/>
          <w:sz w:val="28"/>
          <w:szCs w:val="28"/>
          <w:lang w:val="uk-UA" w:eastAsia="ru-RU"/>
        </w:rPr>
        <w:t xml:space="preserve">№  5 </w:t>
      </w:r>
      <w:r w:rsidRPr="0033397F">
        <w:rPr>
          <w:rFonts w:ascii="Times New Roman" w:eastAsia="Times New Roman" w:hAnsi="Times New Roman" w:cs="Times New Roman"/>
          <w:sz w:val="28"/>
          <w:szCs w:val="28"/>
          <w:lang w:val="uk-UA" w:eastAsia="ru-RU"/>
        </w:rPr>
        <w:t xml:space="preserve">Голова педагогічної ради, директор </w:t>
      </w:r>
    </w:p>
    <w:p w:rsidR="0033397F" w:rsidRPr="0033397F" w:rsidRDefault="0033397F" w:rsidP="0033397F">
      <w:pPr>
        <w:spacing w:after="0" w:line="240" w:lineRule="auto"/>
        <w:ind w:left="5387"/>
        <w:jc w:val="both"/>
        <w:rPr>
          <w:rFonts w:ascii="Times New Roman" w:eastAsia="Times New Roman" w:hAnsi="Times New Roman" w:cs="Times New Roman"/>
          <w:sz w:val="28"/>
          <w:szCs w:val="28"/>
          <w:lang w:val="uk-UA" w:eastAsia="ru-RU"/>
        </w:rPr>
      </w:pPr>
      <w:r w:rsidRPr="0033397F">
        <w:rPr>
          <w:rFonts w:ascii="Times New Roman" w:eastAsia="Times New Roman" w:hAnsi="Times New Roman" w:cs="Times New Roman"/>
          <w:sz w:val="28"/>
          <w:szCs w:val="28"/>
          <w:lang w:val="uk-UA" w:eastAsia="ru-RU"/>
        </w:rPr>
        <w:t>__________________ Н. Пушкар</w:t>
      </w:r>
    </w:p>
    <w:p w:rsidR="0033397F" w:rsidRPr="0033397F" w:rsidRDefault="0033397F" w:rsidP="0033397F">
      <w:pPr>
        <w:spacing w:after="0" w:line="240" w:lineRule="auto"/>
        <w:ind w:left="5387"/>
        <w:jc w:val="both"/>
        <w:rPr>
          <w:rFonts w:ascii="Times New Roman" w:eastAsia="Times New Roman" w:hAnsi="Times New Roman" w:cs="Times New Roman"/>
          <w:sz w:val="28"/>
          <w:szCs w:val="28"/>
          <w:lang w:val="uk-UA" w:eastAsia="ru-RU"/>
        </w:rPr>
      </w:pPr>
    </w:p>
    <w:p w:rsidR="0033397F" w:rsidRPr="0033397F" w:rsidRDefault="0033397F" w:rsidP="0033397F">
      <w:pPr>
        <w:spacing w:after="0" w:line="240" w:lineRule="auto"/>
        <w:jc w:val="both"/>
        <w:rPr>
          <w:rFonts w:ascii="Times New Roman" w:eastAsia="Times New Roman" w:hAnsi="Times New Roman" w:cs="Times New Roman"/>
          <w:sz w:val="28"/>
          <w:szCs w:val="28"/>
          <w:lang w:val="uk-UA" w:eastAsia="ru-RU"/>
        </w:rPr>
      </w:pPr>
    </w:p>
    <w:p w:rsidR="0033397F" w:rsidRPr="0033397F" w:rsidRDefault="0033397F" w:rsidP="0033397F">
      <w:pPr>
        <w:widowControl w:val="0"/>
        <w:suppressAutoHyphens/>
        <w:spacing w:after="0" w:line="360" w:lineRule="auto"/>
        <w:ind w:left="5387" w:firstLine="567"/>
        <w:jc w:val="both"/>
        <w:rPr>
          <w:rFonts w:ascii="Times New Roman" w:eastAsia="DejaVu Sans" w:hAnsi="Times New Roman" w:cs="Lohit Hindi"/>
          <w:kern w:val="1"/>
          <w:sz w:val="28"/>
          <w:szCs w:val="28"/>
          <w:lang w:val="uk-UA" w:eastAsia="zh-CN" w:bidi="hi-IN"/>
        </w:rPr>
      </w:pPr>
    </w:p>
    <w:p w:rsidR="0033397F" w:rsidRPr="0033397F" w:rsidRDefault="0033397F" w:rsidP="0033397F">
      <w:pPr>
        <w:keepNext/>
        <w:keepLines/>
        <w:widowControl w:val="0"/>
        <w:spacing w:after="0" w:line="240" w:lineRule="auto"/>
        <w:ind w:left="20"/>
        <w:jc w:val="center"/>
        <w:outlineLvl w:val="1"/>
        <w:rPr>
          <w:rFonts w:ascii="Times New Roman" w:eastAsia="Times New Roman" w:hAnsi="Times New Roman" w:cs="Times New Roman"/>
          <w:b/>
          <w:bCs/>
          <w:sz w:val="28"/>
          <w:szCs w:val="28"/>
          <w:lang w:val="uk-UA" w:eastAsia="x-none"/>
        </w:rPr>
      </w:pPr>
      <w:r w:rsidRPr="0033397F">
        <w:rPr>
          <w:rFonts w:ascii="Times New Roman" w:eastAsia="Times New Roman" w:hAnsi="Times New Roman" w:cs="Times New Roman"/>
          <w:b/>
          <w:bCs/>
          <w:sz w:val="28"/>
          <w:szCs w:val="28"/>
          <w:lang w:val="uk-UA" w:eastAsia="x-none"/>
        </w:rPr>
        <w:lastRenderedPageBreak/>
        <w:t>Освітня програма для учнів 1-3-х класів</w:t>
      </w:r>
    </w:p>
    <w:p w:rsidR="0033397F" w:rsidRPr="0033397F" w:rsidRDefault="0033397F" w:rsidP="0033397F">
      <w:pPr>
        <w:keepNext/>
        <w:keepLines/>
        <w:widowControl w:val="0"/>
        <w:spacing w:after="0" w:line="240" w:lineRule="auto"/>
        <w:ind w:left="20"/>
        <w:jc w:val="center"/>
        <w:outlineLvl w:val="1"/>
        <w:rPr>
          <w:rFonts w:ascii="Times New Roman" w:eastAsia="Times New Roman" w:hAnsi="Times New Roman" w:cs="Times New Roman"/>
          <w:b/>
          <w:bCs/>
          <w:sz w:val="28"/>
          <w:szCs w:val="28"/>
          <w:lang w:val="uk-UA" w:eastAsia="ru-RU"/>
        </w:rPr>
      </w:pPr>
      <w:proofErr w:type="spellStart"/>
      <w:r w:rsidRPr="0033397F">
        <w:rPr>
          <w:rFonts w:ascii="Times New Roman" w:eastAsia="Times New Roman" w:hAnsi="Times New Roman" w:cs="Times New Roman"/>
          <w:b/>
          <w:bCs/>
          <w:sz w:val="28"/>
          <w:szCs w:val="28"/>
          <w:lang w:val="x-none" w:eastAsia="x-none"/>
        </w:rPr>
        <w:t>Комунального</w:t>
      </w:r>
      <w:proofErr w:type="spellEnd"/>
      <w:r w:rsidRPr="0033397F">
        <w:rPr>
          <w:rFonts w:ascii="Times New Roman" w:eastAsia="Times New Roman" w:hAnsi="Times New Roman" w:cs="Times New Roman"/>
          <w:b/>
          <w:bCs/>
          <w:sz w:val="28"/>
          <w:szCs w:val="28"/>
          <w:lang w:val="x-none" w:eastAsia="x-none"/>
        </w:rPr>
        <w:t xml:space="preserve"> закладу </w:t>
      </w:r>
      <w:r w:rsidRPr="0033397F">
        <w:rPr>
          <w:rFonts w:ascii="Times New Roman" w:eastAsia="Times New Roman" w:hAnsi="Times New Roman" w:cs="Times New Roman"/>
          <w:b/>
          <w:bCs/>
          <w:sz w:val="28"/>
          <w:szCs w:val="28"/>
          <w:lang w:val="uk-UA" w:eastAsia="ru-RU"/>
        </w:rPr>
        <w:t xml:space="preserve">«Куп’янська спеціальна школа» </w:t>
      </w:r>
    </w:p>
    <w:p w:rsidR="0033397F" w:rsidRPr="0033397F" w:rsidRDefault="0033397F" w:rsidP="0033397F">
      <w:pPr>
        <w:keepNext/>
        <w:keepLines/>
        <w:widowControl w:val="0"/>
        <w:spacing w:after="0" w:line="240" w:lineRule="auto"/>
        <w:ind w:left="20"/>
        <w:jc w:val="center"/>
        <w:outlineLvl w:val="1"/>
        <w:rPr>
          <w:rFonts w:ascii="Times New Roman" w:eastAsia="Tahoma" w:hAnsi="Times New Roman" w:cs="Times New Roman"/>
          <w:bCs/>
          <w:color w:val="000000"/>
          <w:sz w:val="28"/>
          <w:szCs w:val="28"/>
          <w:lang w:val="uk-UA" w:eastAsia="uk-UA" w:bidi="uk-UA"/>
        </w:rPr>
      </w:pPr>
      <w:r w:rsidRPr="0033397F">
        <w:rPr>
          <w:rFonts w:ascii="Times New Roman" w:eastAsia="Times New Roman" w:hAnsi="Times New Roman" w:cs="Times New Roman"/>
          <w:b/>
          <w:bCs/>
          <w:sz w:val="28"/>
          <w:szCs w:val="28"/>
          <w:lang w:val="uk-UA" w:eastAsia="ru-RU"/>
        </w:rPr>
        <w:t>Харківської обласної ради</w:t>
      </w:r>
      <w:r w:rsidRPr="0033397F">
        <w:rPr>
          <w:rFonts w:ascii="Times New Roman" w:eastAsia="Tahoma" w:hAnsi="Times New Roman" w:cs="Times New Roman"/>
          <w:bCs/>
          <w:color w:val="000000"/>
          <w:sz w:val="28"/>
          <w:szCs w:val="28"/>
          <w:lang w:val="uk-UA" w:eastAsia="uk-UA" w:bidi="uk-UA"/>
        </w:rPr>
        <w:t xml:space="preserve">                                        </w:t>
      </w:r>
    </w:p>
    <w:p w:rsidR="0033397F" w:rsidRPr="0033397F" w:rsidRDefault="0033397F" w:rsidP="0033397F">
      <w:pPr>
        <w:keepNext/>
        <w:keepLines/>
        <w:widowControl w:val="0"/>
        <w:spacing w:after="0" w:line="240" w:lineRule="auto"/>
        <w:outlineLvl w:val="1"/>
        <w:rPr>
          <w:rFonts w:ascii="Times New Roman" w:eastAsia="Tahoma" w:hAnsi="Times New Roman" w:cs="Times New Roman"/>
          <w:bCs/>
          <w:color w:val="000000"/>
          <w:sz w:val="28"/>
          <w:szCs w:val="28"/>
          <w:lang w:val="uk-UA" w:eastAsia="uk-UA" w:bidi="uk-UA"/>
        </w:rPr>
      </w:pPr>
    </w:p>
    <w:p w:rsidR="0033397F" w:rsidRPr="0033397F" w:rsidRDefault="0033397F" w:rsidP="0033397F">
      <w:pPr>
        <w:keepNext/>
        <w:keepLines/>
        <w:widowControl w:val="0"/>
        <w:spacing w:after="0" w:line="240" w:lineRule="auto"/>
        <w:ind w:left="20"/>
        <w:jc w:val="center"/>
        <w:outlineLvl w:val="1"/>
        <w:rPr>
          <w:rFonts w:ascii="Times New Roman" w:eastAsia="Tahoma" w:hAnsi="Times New Roman" w:cs="Times New Roman"/>
          <w:bCs/>
          <w:color w:val="000000"/>
          <w:sz w:val="28"/>
          <w:szCs w:val="28"/>
          <w:lang w:val="uk-UA" w:eastAsia="uk-UA" w:bidi="uk-UA"/>
        </w:rPr>
      </w:pPr>
      <w:r w:rsidRPr="0033397F">
        <w:rPr>
          <w:rFonts w:ascii="Times New Roman" w:eastAsia="Tahoma" w:hAnsi="Times New Roman" w:cs="Times New Roman"/>
          <w:b/>
          <w:bCs/>
          <w:color w:val="000000"/>
          <w:sz w:val="28"/>
          <w:szCs w:val="28"/>
          <w:lang w:val="uk-UA" w:eastAsia="uk-UA" w:bidi="uk-UA"/>
        </w:rPr>
        <w:t>1. Загальні положення</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xml:space="preserve">Актуальним питанням сьогодення є розроблення інноваційних стратегій навчання школярів з порушеннями інтелектуального розвитку, підготовка їх до самостійної життєдіяльності та формування життєвої компетентності для успішної подальшої соціальної адаптації. </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color w:val="000000"/>
          <w:sz w:val="28"/>
          <w:szCs w:val="28"/>
          <w:lang w:val="uk-UA" w:eastAsia="uk-UA" w:bidi="uk-UA"/>
        </w:rPr>
        <w:t xml:space="preserve"> </w:t>
      </w:r>
      <w:r w:rsidRPr="0033397F">
        <w:rPr>
          <w:rFonts w:ascii="Times New Roman" w:eastAsia="Times New Roman" w:hAnsi="Times New Roman" w:cs="Times New Roman"/>
          <w:sz w:val="28"/>
          <w:szCs w:val="28"/>
          <w:lang w:val="uk-UA"/>
        </w:rPr>
        <w:t>Важливе місце в освітньому процесі займає корекційно-</w:t>
      </w:r>
      <w:proofErr w:type="spellStart"/>
      <w:r w:rsidRPr="0033397F">
        <w:rPr>
          <w:rFonts w:ascii="Times New Roman" w:eastAsia="Times New Roman" w:hAnsi="Times New Roman" w:cs="Times New Roman"/>
          <w:sz w:val="28"/>
          <w:szCs w:val="28"/>
          <w:lang w:val="uk-UA"/>
        </w:rPr>
        <w:t>розвиткова</w:t>
      </w:r>
      <w:proofErr w:type="spellEnd"/>
      <w:r w:rsidRPr="0033397F">
        <w:rPr>
          <w:rFonts w:ascii="Times New Roman" w:eastAsia="Times New Roman" w:hAnsi="Times New Roman" w:cs="Times New Roman"/>
          <w:sz w:val="28"/>
          <w:szCs w:val="28"/>
          <w:lang w:val="uk-UA"/>
        </w:rPr>
        <w:t xml:space="preserve"> модель навчання, яка забезпечує школярів необхідними комплексними знаннями, уміннями та навичками. Провідним підходом у концепції Нової української школи є </w:t>
      </w:r>
      <w:proofErr w:type="spellStart"/>
      <w:r w:rsidRPr="0033397F">
        <w:rPr>
          <w:rFonts w:ascii="Times New Roman" w:eastAsia="Times New Roman" w:hAnsi="Times New Roman" w:cs="Times New Roman"/>
          <w:sz w:val="28"/>
          <w:szCs w:val="28"/>
          <w:lang w:val="uk-UA"/>
        </w:rPr>
        <w:t>компетентнісний</w:t>
      </w:r>
      <w:proofErr w:type="spellEnd"/>
      <w:r w:rsidRPr="0033397F">
        <w:rPr>
          <w:rFonts w:ascii="Times New Roman" w:eastAsia="Times New Roman" w:hAnsi="Times New Roman" w:cs="Times New Roman"/>
          <w:sz w:val="28"/>
          <w:szCs w:val="28"/>
          <w:lang w:val="uk-UA"/>
        </w:rPr>
        <w:t xml:space="preserve"> підхід, спрямований на оновлення змісту освіти, заснованого на формування необхідних життєвих </w:t>
      </w:r>
      <w:proofErr w:type="spellStart"/>
      <w:r w:rsidRPr="0033397F">
        <w:rPr>
          <w:rFonts w:ascii="Times New Roman" w:eastAsia="Times New Roman" w:hAnsi="Times New Roman" w:cs="Times New Roman"/>
          <w:sz w:val="28"/>
          <w:szCs w:val="28"/>
          <w:lang w:val="uk-UA"/>
        </w:rPr>
        <w:t>компетентностей</w:t>
      </w:r>
      <w:proofErr w:type="spellEnd"/>
      <w:r w:rsidRPr="0033397F">
        <w:rPr>
          <w:rFonts w:ascii="Times New Roman" w:eastAsia="Times New Roman" w:hAnsi="Times New Roman" w:cs="Times New Roman"/>
          <w:sz w:val="28"/>
          <w:szCs w:val="28"/>
          <w:lang w:val="uk-UA"/>
        </w:rPr>
        <w:t xml:space="preserve">. </w:t>
      </w:r>
      <w:proofErr w:type="spellStart"/>
      <w:r w:rsidRPr="0033397F">
        <w:rPr>
          <w:rFonts w:ascii="Times New Roman" w:eastAsia="Times New Roman" w:hAnsi="Times New Roman" w:cs="Times New Roman"/>
          <w:sz w:val="28"/>
          <w:szCs w:val="28"/>
          <w:lang w:val="uk-UA"/>
        </w:rPr>
        <w:t>Компетентнісний</w:t>
      </w:r>
      <w:proofErr w:type="spellEnd"/>
      <w:r w:rsidRPr="0033397F">
        <w:rPr>
          <w:rFonts w:ascii="Times New Roman" w:eastAsia="Times New Roman" w:hAnsi="Times New Roman" w:cs="Times New Roman"/>
          <w:sz w:val="28"/>
          <w:szCs w:val="28"/>
          <w:lang w:val="uk-UA"/>
        </w:rPr>
        <w:t xml:space="preserve"> підхід визначає спрямованість освітнього процесу на досягнення результатів, якими є ієрархічно підпорядковані компетентності учнів, як ключові, предметні та життєва.</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color w:val="000000"/>
          <w:sz w:val="28"/>
          <w:szCs w:val="28"/>
          <w:lang w:val="uk-UA" w:eastAsia="uk-UA" w:bidi="uk-UA"/>
        </w:rPr>
        <w:t xml:space="preserve"> </w:t>
      </w:r>
      <w:r w:rsidRPr="0033397F">
        <w:rPr>
          <w:rFonts w:ascii="Times New Roman" w:eastAsia="Times New Roman" w:hAnsi="Times New Roman" w:cs="Times New Roman"/>
          <w:sz w:val="28"/>
          <w:szCs w:val="28"/>
          <w:lang w:val="uk-UA"/>
        </w:rPr>
        <w:t>Життєва компетентність, як здатність дитини з порушеннями інтелектуального розвитку у процесі інтегрування у соціальне оточення цілісно реалізовувати на практиці знання, досвід і цінності, набуті у процесі корекційного навчання, набуває інтегративного значення в реалізації оновленого змісту освіти дітей з особливостями психофізичного розвитку.</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xml:space="preserve">Метою початкової освіти дітей з інтелектуальними порушеннями є особистісне становлення учнів, розвиток їхніх пізнавальних здібностей, </w:t>
      </w:r>
      <w:proofErr w:type="spellStart"/>
      <w:r w:rsidRPr="0033397F">
        <w:rPr>
          <w:rFonts w:ascii="Times New Roman" w:eastAsia="Times New Roman" w:hAnsi="Times New Roman" w:cs="Times New Roman"/>
          <w:sz w:val="28"/>
          <w:szCs w:val="28"/>
          <w:lang w:val="uk-UA"/>
        </w:rPr>
        <w:t>компетентностей</w:t>
      </w:r>
      <w:proofErr w:type="spellEnd"/>
      <w:r w:rsidRPr="0033397F">
        <w:rPr>
          <w:rFonts w:ascii="Times New Roman" w:eastAsia="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пізнавальної активності, що забезпечують їхню готовність до життя в демократичному суспільстві, продовження навчання в основній ланці школи.</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color w:val="000000"/>
          <w:sz w:val="28"/>
          <w:szCs w:val="28"/>
          <w:lang w:val="uk-UA" w:eastAsia="uk-UA" w:bidi="uk-UA"/>
        </w:rPr>
        <w:t>Освітню програму для учнів 1-3-х класів Комунального закладу «Куп’янська спеціальна школа» Харківської обласної ради (далі – Освітня програма) розроблено відповідно до Закону України «Про загальну середню освіту», Концепції Нової української школи, Державного стандарту початкової освіти (далі – Державний стандарт), з урахуванням</w:t>
      </w:r>
      <w:r w:rsidRPr="0033397F">
        <w:rPr>
          <w:rFonts w:ascii="Times New Roman" w:eastAsia="Times New Roman" w:hAnsi="Times New Roman" w:cs="Times New Roman"/>
          <w:color w:val="000000"/>
          <w:sz w:val="28"/>
          <w:szCs w:val="28"/>
          <w:vertAlign w:val="superscript"/>
          <w:lang w:val="uk-UA" w:eastAsia="uk-UA" w:bidi="uk-UA"/>
        </w:rPr>
        <w:t xml:space="preserve">, </w:t>
      </w:r>
      <w:r w:rsidRPr="0033397F">
        <w:rPr>
          <w:rFonts w:ascii="Times New Roman" w:eastAsia="Times New Roman" w:hAnsi="Times New Roman" w:cs="Times New Roman"/>
          <w:color w:val="000000"/>
          <w:sz w:val="28"/>
          <w:szCs w:val="28"/>
          <w:lang w:val="uk-UA" w:eastAsia="uk-UA" w:bidi="uk-UA"/>
        </w:rPr>
        <w:t xml:space="preserve">сучасних досягнень та спеціальної педагогіки та психології щодо навчально-пізнавальних можливостей дітей з інтелектуальними порушеннями та </w:t>
      </w:r>
      <w:r w:rsidRPr="0033397F">
        <w:rPr>
          <w:rFonts w:ascii="Times New Roman" w:eastAsia="Times New Roman" w:hAnsi="Times New Roman" w:cs="Times New Roman"/>
          <w:sz w:val="28"/>
          <w:szCs w:val="28"/>
          <w:lang w:val="uk-UA" w:eastAsia="x-none"/>
        </w:rPr>
        <w:t xml:space="preserve">сформовано на основі Типової освітньої програми початкової освіти спеціальних закладів загальної середньої освіти для дітей з особливими освітніми потребами, затвердженої  наказом Міністерства освіти і науки України від 26.07.2018 № 814, Типової освітньої програми початкової освіти спеціальних закладів загальної середньої освіти для учнів 1 класу з інтелектуальними порушеннями, затвердженої наказом Міністерства освіти і науки України від 26.07.2018 № 816, Типової освітньої програми початкової освіти спеціальних закладів загальної середньої освіти для </w:t>
      </w:r>
      <w:r w:rsidRPr="0033397F">
        <w:rPr>
          <w:rFonts w:ascii="Times New Roman" w:eastAsia="Times New Roman" w:hAnsi="Times New Roman" w:cs="Times New Roman"/>
          <w:sz w:val="28"/>
          <w:szCs w:val="28"/>
          <w:lang w:val="uk-UA" w:eastAsia="x-none"/>
        </w:rPr>
        <w:lastRenderedPageBreak/>
        <w:t>учнів 2 класу з порушеннями інтелектуального розвитку, затвердженої наказом Міністерства освіти і науки України від 02.07.2019                    № 917 та Типової освітньої програми початкової освіти спеціальних закладів загальної середньої освіти для учнів 3 класу з порушеннями інтелектуального розвитку, затвердженої наказом Міністерства освіти і науки України від 01.04.2020 № 467.</w:t>
      </w:r>
    </w:p>
    <w:p w:rsidR="0033397F" w:rsidRPr="0033397F" w:rsidRDefault="0033397F" w:rsidP="0033397F">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Освітня програма визначає:</w:t>
      </w:r>
    </w:p>
    <w:p w:rsidR="0033397F" w:rsidRPr="0033397F" w:rsidRDefault="0033397F" w:rsidP="0033397F">
      <w:pPr>
        <w:tabs>
          <w:tab w:val="left" w:pos="993"/>
        </w:tabs>
        <w:spacing w:after="0" w:line="240" w:lineRule="auto"/>
        <w:contextualSpacing/>
        <w:jc w:val="both"/>
        <w:rPr>
          <w:rFonts w:ascii="Times New Roman" w:eastAsia="Calibri" w:hAnsi="Times New Roman" w:cs="Times New Roman"/>
          <w:sz w:val="28"/>
          <w:szCs w:val="28"/>
          <w:lang w:val="uk-UA"/>
        </w:rPr>
      </w:pPr>
      <w:r w:rsidRPr="0033397F">
        <w:rPr>
          <w:rFonts w:ascii="Times New Roman" w:eastAsia="Calibri" w:hAnsi="Times New Roman" w:cs="Times New Roman"/>
          <w:sz w:val="28"/>
          <w:szCs w:val="28"/>
          <w:lang w:val="uk-UA"/>
        </w:rPr>
        <w:t>-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подані в рамці навчального плану (додаток 1);</w:t>
      </w:r>
    </w:p>
    <w:p w:rsidR="0033397F" w:rsidRPr="0033397F" w:rsidRDefault="0033397F" w:rsidP="0033397F">
      <w:pPr>
        <w:tabs>
          <w:tab w:val="left" w:pos="993"/>
        </w:tabs>
        <w:spacing w:after="0" w:line="240" w:lineRule="auto"/>
        <w:contextualSpacing/>
        <w:jc w:val="both"/>
        <w:rPr>
          <w:rFonts w:ascii="Times New Roman" w:eastAsia="Calibri" w:hAnsi="Times New Roman" w:cs="Times New Roman"/>
          <w:sz w:val="28"/>
          <w:szCs w:val="28"/>
          <w:lang w:val="uk-UA"/>
        </w:rPr>
      </w:pPr>
      <w:r w:rsidRPr="0033397F">
        <w:rPr>
          <w:rFonts w:ascii="Times New Roman" w:eastAsia="Calibri" w:hAnsi="Times New Roman" w:cs="Times New Roman"/>
          <w:sz w:val="28"/>
          <w:szCs w:val="28"/>
          <w:lang w:val="uk-UA"/>
        </w:rPr>
        <w:t>- перелік навчальних програм для здобувачів освіти початкової школи, які мають гриф «Рекомендовано Міністерством освіти і науки України» та розміщені на веб-сайті МОНУ подано в додатку 2;</w:t>
      </w:r>
    </w:p>
    <w:p w:rsidR="0033397F" w:rsidRPr="0033397F" w:rsidRDefault="0033397F" w:rsidP="0033397F">
      <w:pPr>
        <w:tabs>
          <w:tab w:val="left" w:pos="993"/>
        </w:tabs>
        <w:spacing w:after="0" w:line="240" w:lineRule="auto"/>
        <w:contextualSpacing/>
        <w:jc w:val="both"/>
        <w:rPr>
          <w:rFonts w:ascii="Times New Roman" w:eastAsia="Calibri" w:hAnsi="Times New Roman" w:cs="Times New Roman"/>
          <w:sz w:val="28"/>
          <w:szCs w:val="28"/>
          <w:lang w:val="uk-UA"/>
        </w:rPr>
      </w:pPr>
      <w:r w:rsidRPr="0033397F">
        <w:rPr>
          <w:rFonts w:ascii="Times New Roman" w:eastAsia="Calibri" w:hAnsi="Times New Roman" w:cs="Times New Roman"/>
          <w:sz w:val="28"/>
          <w:szCs w:val="28"/>
          <w:lang w:val="uk-UA"/>
        </w:rPr>
        <w:t>- рекомендовані форми організації освітнього процесу та інструменти системи внутрішнього забезпечення якості освіти;</w:t>
      </w:r>
    </w:p>
    <w:p w:rsidR="0033397F" w:rsidRPr="0033397F" w:rsidRDefault="0033397F" w:rsidP="0033397F">
      <w:pPr>
        <w:tabs>
          <w:tab w:val="left" w:pos="993"/>
        </w:tabs>
        <w:spacing w:after="0" w:line="240" w:lineRule="auto"/>
        <w:contextualSpacing/>
        <w:jc w:val="both"/>
        <w:rPr>
          <w:rFonts w:ascii="Times New Roman" w:eastAsia="Calibri" w:hAnsi="Times New Roman" w:cs="Times New Roman"/>
          <w:sz w:val="28"/>
          <w:szCs w:val="28"/>
          <w:lang w:val="uk-UA"/>
        </w:rPr>
      </w:pPr>
      <w:r w:rsidRPr="0033397F">
        <w:rPr>
          <w:rFonts w:ascii="Times New Roman" w:eastAsia="Calibri" w:hAnsi="Times New Roman" w:cs="Times New Roman"/>
          <w:sz w:val="28"/>
          <w:szCs w:val="28"/>
          <w:lang w:val="uk-UA"/>
        </w:rPr>
        <w:t>- вимоги до осіб, які можуть розпочати навчання за цією Освітньою програмою.</w:t>
      </w:r>
    </w:p>
    <w:p w:rsidR="0033397F" w:rsidRPr="0033397F" w:rsidRDefault="0033397F" w:rsidP="0033397F">
      <w:pPr>
        <w:tabs>
          <w:tab w:val="left" w:pos="993"/>
        </w:tabs>
        <w:spacing w:after="0" w:line="240" w:lineRule="auto"/>
        <w:contextualSpacing/>
        <w:jc w:val="both"/>
        <w:rPr>
          <w:rFonts w:ascii="Times New Roman" w:eastAsia="Calibri" w:hAnsi="Times New Roman" w:cs="Times New Roman"/>
          <w:sz w:val="28"/>
          <w:szCs w:val="28"/>
          <w:lang w:val="uk-UA"/>
        </w:rPr>
      </w:pPr>
      <w:r w:rsidRPr="0033397F">
        <w:rPr>
          <w:rFonts w:ascii="Times New Roman" w:eastAsia="Calibri" w:hAnsi="Times New Roman" w:cs="Times New Roman"/>
          <w:sz w:val="28"/>
          <w:szCs w:val="28"/>
          <w:lang w:val="uk-UA"/>
        </w:rPr>
        <w:tab/>
      </w:r>
      <w:r w:rsidRPr="0033397F">
        <w:rPr>
          <w:rFonts w:ascii="Times New Roman" w:eastAsia="Times New Roman" w:hAnsi="Times New Roman" w:cs="Times New Roman"/>
          <w:sz w:val="28"/>
          <w:szCs w:val="28"/>
          <w:lang w:val="uk-UA"/>
        </w:rPr>
        <w:t>Реалізація корекційно-</w:t>
      </w:r>
      <w:proofErr w:type="spellStart"/>
      <w:r w:rsidRPr="0033397F">
        <w:rPr>
          <w:rFonts w:ascii="Times New Roman" w:eastAsia="Times New Roman" w:hAnsi="Times New Roman" w:cs="Times New Roman"/>
          <w:sz w:val="28"/>
          <w:szCs w:val="28"/>
          <w:lang w:val="uk-UA"/>
        </w:rPr>
        <w:t>розвиткових</w:t>
      </w:r>
      <w:proofErr w:type="spellEnd"/>
      <w:r w:rsidRPr="0033397F">
        <w:rPr>
          <w:rFonts w:ascii="Times New Roman" w:eastAsia="Times New Roman" w:hAnsi="Times New Roman" w:cs="Times New Roman"/>
          <w:sz w:val="28"/>
          <w:szCs w:val="28"/>
          <w:lang w:val="uk-UA"/>
        </w:rPr>
        <w:t xml:space="preserve"> завдань у процесі навчання учнів з порушеннями інтелектуального розвитку полягає в особистісному розвитку школярів, активізації їхньої пізнавальної діяльності та створенні позитивної мотивації до навчання; розвитку мовлення та комунікативної діяльності, сприянні розумовому, моральному, фізичному, соціокультурному та естетичному розвитку особистості; формуванні вміння вчитися.</w:t>
      </w:r>
      <w:r w:rsidRPr="0033397F">
        <w:rPr>
          <w:rFonts w:ascii="Times New Roman" w:eastAsia="Times New Roman" w:hAnsi="Times New Roman" w:cs="Times New Roman"/>
          <w:lang w:val="uk-UA"/>
        </w:rPr>
        <w:t xml:space="preserve"> </w:t>
      </w:r>
    </w:p>
    <w:p w:rsidR="0033397F" w:rsidRPr="0033397F" w:rsidRDefault="0033397F" w:rsidP="0033397F">
      <w:pPr>
        <w:tabs>
          <w:tab w:val="left" w:pos="993"/>
        </w:tabs>
        <w:spacing w:after="0" w:line="240" w:lineRule="auto"/>
        <w:contextualSpacing/>
        <w:jc w:val="both"/>
        <w:rPr>
          <w:rFonts w:ascii="Times New Roman" w:eastAsia="Calibri" w:hAnsi="Times New Roman" w:cs="Times New Roman"/>
          <w:sz w:val="28"/>
          <w:szCs w:val="28"/>
          <w:lang w:val="uk-UA"/>
        </w:rPr>
      </w:pPr>
      <w:r w:rsidRPr="0033397F">
        <w:rPr>
          <w:rFonts w:ascii="Times New Roman" w:eastAsia="Times New Roman" w:hAnsi="Times New Roman" w:cs="Times New Roman"/>
          <w:sz w:val="28"/>
          <w:szCs w:val="28"/>
          <w:lang w:val="uk-UA"/>
        </w:rPr>
        <w:tab/>
      </w:r>
      <w:r w:rsidRPr="0033397F">
        <w:rPr>
          <w:rFonts w:ascii="Times New Roman" w:eastAsia="DejaVu Sans" w:hAnsi="Times New Roman" w:cs="Lohit Hindi"/>
          <w:color w:val="000000"/>
          <w:kern w:val="1"/>
          <w:sz w:val="28"/>
          <w:szCs w:val="28"/>
          <w:lang w:val="uk-UA" w:eastAsia="uk-UA" w:bidi="uk-UA"/>
        </w:rPr>
        <w:t>Освітню програму побудовано із врахуванням таких принципів:</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proofErr w:type="spellStart"/>
      <w:r w:rsidRPr="0033397F">
        <w:rPr>
          <w:rFonts w:ascii="Times New Roman" w:eastAsia="Times New Roman" w:hAnsi="Times New Roman" w:cs="Times New Roman"/>
          <w:color w:val="000000"/>
          <w:sz w:val="28"/>
          <w:szCs w:val="28"/>
          <w:lang w:val="uk-UA" w:eastAsia="uk-UA" w:bidi="uk-UA"/>
        </w:rPr>
        <w:t>дитиноцентрованості</w:t>
      </w:r>
      <w:proofErr w:type="spellEnd"/>
      <w:r w:rsidRPr="0033397F">
        <w:rPr>
          <w:rFonts w:ascii="Times New Roman" w:eastAsia="Times New Roman" w:hAnsi="Times New Roman" w:cs="Times New Roman"/>
          <w:color w:val="000000"/>
          <w:sz w:val="28"/>
          <w:szCs w:val="28"/>
          <w:lang w:val="uk-UA" w:eastAsia="uk-UA" w:bidi="uk-UA"/>
        </w:rPr>
        <w:t xml:space="preserve"> і </w:t>
      </w:r>
      <w:proofErr w:type="spellStart"/>
      <w:r w:rsidRPr="0033397F">
        <w:rPr>
          <w:rFonts w:ascii="Times New Roman" w:eastAsia="Times New Roman" w:hAnsi="Times New Roman" w:cs="Times New Roman"/>
          <w:color w:val="000000"/>
          <w:sz w:val="28"/>
          <w:szCs w:val="28"/>
          <w:lang w:val="uk-UA" w:eastAsia="uk-UA" w:bidi="uk-UA"/>
        </w:rPr>
        <w:t>природовідповідності</w:t>
      </w:r>
      <w:proofErr w:type="spellEnd"/>
      <w:r w:rsidRPr="0033397F">
        <w:rPr>
          <w:rFonts w:ascii="Times New Roman" w:eastAsia="Times New Roman" w:hAnsi="Times New Roman" w:cs="Times New Roman"/>
          <w:color w:val="000000"/>
          <w:sz w:val="28"/>
          <w:szCs w:val="28"/>
          <w:lang w:val="uk-UA" w:eastAsia="uk-UA" w:bidi="uk-UA"/>
        </w:rPr>
        <w:t>;</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корекційно-розвивальної спрямованості навчання;</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узгодження цілей, змісту і очікуваних результатів навчання;</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науковості, доступності і практичної спрямованості змісту;</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наступності і перспективності навчання;</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 xml:space="preserve">взаємозв’язаного формування ключових і предметних </w:t>
      </w:r>
      <w:proofErr w:type="spellStart"/>
      <w:r w:rsidRPr="0033397F">
        <w:rPr>
          <w:rFonts w:ascii="Times New Roman" w:eastAsia="Times New Roman" w:hAnsi="Times New Roman" w:cs="Times New Roman"/>
          <w:color w:val="000000"/>
          <w:sz w:val="28"/>
          <w:szCs w:val="28"/>
          <w:lang w:val="uk-UA" w:eastAsia="uk-UA" w:bidi="uk-UA"/>
        </w:rPr>
        <w:t>компетентностей</w:t>
      </w:r>
      <w:proofErr w:type="spellEnd"/>
      <w:r w:rsidRPr="0033397F">
        <w:rPr>
          <w:rFonts w:ascii="Times New Roman" w:eastAsia="Times New Roman" w:hAnsi="Times New Roman" w:cs="Times New Roman"/>
          <w:color w:val="000000"/>
          <w:sz w:val="28"/>
          <w:szCs w:val="28"/>
          <w:lang w:val="uk-UA" w:eastAsia="uk-UA" w:bidi="uk-UA"/>
        </w:rPr>
        <w:t>;</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 xml:space="preserve">логічної послідовності і достатності засвоєння учнями предметних </w:t>
      </w:r>
    </w:p>
    <w:p w:rsidR="0033397F" w:rsidRPr="0033397F" w:rsidRDefault="0033397F" w:rsidP="0033397F">
      <w:pPr>
        <w:widowControl w:val="0"/>
        <w:tabs>
          <w:tab w:val="left" w:pos="142"/>
        </w:tabs>
        <w:spacing w:after="0" w:line="240" w:lineRule="auto"/>
        <w:rPr>
          <w:rFonts w:ascii="Times New Roman" w:eastAsia="Times New Roman" w:hAnsi="Times New Roman" w:cs="Times New Roman"/>
          <w:color w:val="000000"/>
          <w:sz w:val="28"/>
          <w:szCs w:val="28"/>
          <w:lang w:val="uk-UA" w:eastAsia="uk-UA" w:bidi="uk-UA"/>
        </w:rPr>
      </w:pPr>
      <w:proofErr w:type="spellStart"/>
      <w:r w:rsidRPr="0033397F">
        <w:rPr>
          <w:rFonts w:ascii="Times New Roman" w:eastAsia="Times New Roman" w:hAnsi="Times New Roman" w:cs="Times New Roman"/>
          <w:color w:val="000000"/>
          <w:sz w:val="28"/>
          <w:szCs w:val="28"/>
          <w:lang w:val="uk-UA" w:eastAsia="uk-UA" w:bidi="uk-UA"/>
        </w:rPr>
        <w:t>компетентностей</w:t>
      </w:r>
      <w:proofErr w:type="spellEnd"/>
      <w:r w:rsidRPr="0033397F">
        <w:rPr>
          <w:rFonts w:ascii="Times New Roman" w:eastAsia="Times New Roman" w:hAnsi="Times New Roman" w:cs="Times New Roman"/>
          <w:color w:val="000000"/>
          <w:sz w:val="28"/>
          <w:szCs w:val="28"/>
          <w:lang w:val="uk-UA" w:eastAsia="uk-UA" w:bidi="uk-UA"/>
        </w:rPr>
        <w:t>;</w:t>
      </w:r>
    </w:p>
    <w:p w:rsidR="0033397F" w:rsidRPr="0033397F" w:rsidRDefault="0033397F" w:rsidP="0033397F">
      <w:pPr>
        <w:widowControl w:val="0"/>
        <w:numPr>
          <w:ilvl w:val="0"/>
          <w:numId w:val="3"/>
        </w:numPr>
        <w:tabs>
          <w:tab w:val="left" w:pos="142"/>
        </w:tabs>
        <w:suppressAutoHyphens/>
        <w:spacing w:after="0" w:line="240" w:lineRule="auto"/>
        <w:ind w:right="1400"/>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 xml:space="preserve">можливостей реалізації змісту освіти через предмети або  </w:t>
      </w:r>
    </w:p>
    <w:p w:rsidR="0033397F" w:rsidRPr="0033397F" w:rsidRDefault="0033397F" w:rsidP="0033397F">
      <w:pPr>
        <w:widowControl w:val="0"/>
        <w:tabs>
          <w:tab w:val="left" w:pos="142"/>
        </w:tabs>
        <w:spacing w:after="0" w:line="240" w:lineRule="auto"/>
        <w:ind w:right="1400"/>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інтегровані курси;</w:t>
      </w:r>
    </w:p>
    <w:p w:rsidR="0033397F" w:rsidRPr="0033397F" w:rsidRDefault="0033397F" w:rsidP="0033397F">
      <w:pPr>
        <w:widowControl w:val="0"/>
        <w:numPr>
          <w:ilvl w:val="0"/>
          <w:numId w:val="3"/>
        </w:numPr>
        <w:tabs>
          <w:tab w:val="left" w:pos="142"/>
        </w:tabs>
        <w:suppressAutoHyphens/>
        <w:spacing w:after="0" w:line="240" w:lineRule="auto"/>
        <w:ind w:right="-1"/>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творчого використання вчителем програми залежно від умов навчання;</w:t>
      </w:r>
    </w:p>
    <w:p w:rsidR="0033397F" w:rsidRPr="0033397F" w:rsidRDefault="0033397F" w:rsidP="0033397F">
      <w:pPr>
        <w:widowControl w:val="0"/>
        <w:numPr>
          <w:ilvl w:val="0"/>
          <w:numId w:val="3"/>
        </w:numPr>
        <w:tabs>
          <w:tab w:val="left" w:pos="142"/>
        </w:tabs>
        <w:suppressAutoHyphen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адаптації до індивідуальних особливостей, інтелектуальних і фізичних</w:t>
      </w:r>
    </w:p>
    <w:p w:rsidR="0033397F" w:rsidRPr="0033397F" w:rsidRDefault="0033397F" w:rsidP="0033397F">
      <w:pPr>
        <w:widowControl w:val="0"/>
        <w:tabs>
          <w:tab w:val="left" w:pos="142"/>
        </w:tabs>
        <w:spacing w:after="0" w:line="240" w:lineRule="auto"/>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можливостей, потреб та інтересів дітей.</w:t>
      </w:r>
    </w:p>
    <w:p w:rsidR="0033397F" w:rsidRPr="0033397F" w:rsidRDefault="0033397F" w:rsidP="0033397F">
      <w:pPr>
        <w:widowControl w:val="0"/>
        <w:tabs>
          <w:tab w:val="left" w:pos="142"/>
        </w:tabs>
        <w:spacing w:after="0" w:line="240" w:lineRule="auto"/>
        <w:jc w:val="center"/>
        <w:rPr>
          <w:rFonts w:ascii="Times New Roman" w:eastAsia="Times New Roman" w:hAnsi="Times New Roman" w:cs="Times New Roman"/>
          <w:sz w:val="28"/>
          <w:szCs w:val="28"/>
          <w:lang w:val="uk-UA"/>
        </w:rPr>
      </w:pPr>
    </w:p>
    <w:p w:rsidR="0033397F" w:rsidRPr="0033397F" w:rsidRDefault="0033397F" w:rsidP="0033397F">
      <w:pPr>
        <w:widowControl w:val="0"/>
        <w:tabs>
          <w:tab w:val="left" w:pos="142"/>
        </w:tabs>
        <w:spacing w:after="0" w:line="240" w:lineRule="auto"/>
        <w:jc w:val="center"/>
        <w:rPr>
          <w:rFonts w:ascii="Times New Roman" w:eastAsia="Calibri" w:hAnsi="Times New Roman" w:cs="Times New Roman"/>
          <w:b/>
          <w:sz w:val="28"/>
          <w:szCs w:val="28"/>
          <w:lang w:val="uk-UA"/>
        </w:rPr>
      </w:pPr>
      <w:r w:rsidRPr="0033397F">
        <w:rPr>
          <w:rFonts w:ascii="Times New Roman" w:eastAsia="Calibri" w:hAnsi="Times New Roman" w:cs="Times New Roman"/>
          <w:b/>
          <w:sz w:val="28"/>
          <w:szCs w:val="28"/>
          <w:lang w:val="uk-UA"/>
        </w:rPr>
        <w:t>2. Загальний обсяг навчального навантаження здобувачів освіти</w:t>
      </w:r>
    </w:p>
    <w:p w:rsidR="0033397F" w:rsidRPr="0033397F" w:rsidRDefault="0033397F" w:rsidP="0033397F">
      <w:pPr>
        <w:widowControl w:val="0"/>
        <w:spacing w:after="0" w:line="240" w:lineRule="auto"/>
        <w:ind w:firstLine="740"/>
        <w:jc w:val="both"/>
        <w:rPr>
          <w:rFonts w:ascii="Times New Roman" w:eastAsia="Calibri" w:hAnsi="Times New Roman" w:cs="Times New Roman"/>
          <w:sz w:val="28"/>
          <w:szCs w:val="28"/>
          <w:lang w:val="uk-UA"/>
        </w:rPr>
      </w:pPr>
      <w:r w:rsidRPr="0033397F">
        <w:rPr>
          <w:rFonts w:ascii="Times New Roman" w:eastAsia="Calibri" w:hAnsi="Times New Roman" w:cs="Times New Roman"/>
          <w:sz w:val="28"/>
          <w:szCs w:val="28"/>
          <w:lang w:val="uk-UA"/>
        </w:rPr>
        <w:t xml:space="preserve">Державний стандарт складається з дев’яти освітніх галузей: «Мовно-літературна», «Математична», «Природнича», «Соціальна і </w:t>
      </w:r>
      <w:proofErr w:type="spellStart"/>
      <w:r w:rsidRPr="0033397F">
        <w:rPr>
          <w:rFonts w:ascii="Times New Roman" w:eastAsia="Calibri" w:hAnsi="Times New Roman" w:cs="Times New Roman"/>
          <w:sz w:val="28"/>
          <w:szCs w:val="28"/>
          <w:lang w:val="uk-UA"/>
        </w:rPr>
        <w:t>здоров’язбережувальна</w:t>
      </w:r>
      <w:proofErr w:type="spellEnd"/>
      <w:r w:rsidRPr="0033397F">
        <w:rPr>
          <w:rFonts w:ascii="Times New Roman" w:eastAsia="Calibri" w:hAnsi="Times New Roman" w:cs="Times New Roman"/>
          <w:sz w:val="28"/>
          <w:szCs w:val="28"/>
          <w:lang w:val="uk-UA"/>
        </w:rPr>
        <w:t>», «Громадянська та історична», «Мистецька», «Технологічна», «</w:t>
      </w:r>
      <w:proofErr w:type="spellStart"/>
      <w:r w:rsidRPr="0033397F">
        <w:rPr>
          <w:rFonts w:ascii="Times New Roman" w:eastAsia="Calibri" w:hAnsi="Times New Roman" w:cs="Times New Roman"/>
          <w:sz w:val="28"/>
          <w:szCs w:val="28"/>
          <w:lang w:val="uk-UA"/>
        </w:rPr>
        <w:t>Інформатична</w:t>
      </w:r>
      <w:proofErr w:type="spellEnd"/>
      <w:r w:rsidRPr="0033397F">
        <w:rPr>
          <w:rFonts w:ascii="Times New Roman" w:eastAsia="Calibri" w:hAnsi="Times New Roman" w:cs="Times New Roman"/>
          <w:sz w:val="28"/>
          <w:szCs w:val="28"/>
          <w:lang w:val="uk-UA"/>
        </w:rPr>
        <w:t xml:space="preserve">», «Фізкультурна». Детальний розподіл навчального навантаження окреслено у навчальному плані закладу освіти (далі </w:t>
      </w:r>
      <w:r w:rsidRPr="0033397F">
        <w:rPr>
          <w:rFonts w:ascii="Times New Roman" w:eastAsia="Calibri" w:hAnsi="Times New Roman" w:cs="Times New Roman"/>
          <w:sz w:val="28"/>
          <w:szCs w:val="28"/>
          <w:lang w:val="uk-UA"/>
        </w:rPr>
        <w:lastRenderedPageBreak/>
        <w:t xml:space="preserve">– навчальний план). </w:t>
      </w:r>
    </w:p>
    <w:p w:rsidR="0033397F" w:rsidRPr="0033397F" w:rsidRDefault="0033397F" w:rsidP="0033397F">
      <w:pPr>
        <w:widowControl w:val="0"/>
        <w:spacing w:after="0" w:line="240" w:lineRule="auto"/>
        <w:ind w:firstLine="740"/>
        <w:jc w:val="both"/>
        <w:rPr>
          <w:rFonts w:ascii="Times New Roman" w:eastAsia="Calibri" w:hAnsi="Times New Roman" w:cs="Times New Roman"/>
          <w:sz w:val="28"/>
          <w:szCs w:val="28"/>
          <w:lang w:val="uk-UA"/>
        </w:rPr>
      </w:pPr>
      <w:r w:rsidRPr="0033397F">
        <w:rPr>
          <w:rFonts w:ascii="Times New Roman" w:eastAsia="Times New Roman" w:hAnsi="Times New Roman" w:cs="Times New Roman"/>
          <w:sz w:val="28"/>
          <w:szCs w:val="28"/>
          <w:lang w:val="uk-UA"/>
        </w:rPr>
        <w:t>Навчальний план дає цілісне уявлення про зміст і структуру першого рівня освіти, встановлює погодинне співвідношення між предметами за роками навчання, визначає гранично допустиме тижневе навантаження здобувачів освіти. Навчальний план передбачає реалізацію освітніх галузей Базового навчального плану Державного стандарту через навчальні предмети. Навчальний план містить інваріантну складову, сформовану на державному рівні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Інваріантна складова навчального плану обов’язково включає години корекційно-</w:t>
      </w:r>
      <w:proofErr w:type="spellStart"/>
      <w:r w:rsidRPr="0033397F">
        <w:rPr>
          <w:rFonts w:ascii="Times New Roman" w:eastAsia="Times New Roman" w:hAnsi="Times New Roman" w:cs="Times New Roman"/>
          <w:sz w:val="28"/>
          <w:szCs w:val="28"/>
          <w:lang w:val="uk-UA"/>
        </w:rPr>
        <w:t>розвиткових</w:t>
      </w:r>
      <w:proofErr w:type="spellEnd"/>
      <w:r w:rsidRPr="0033397F">
        <w:rPr>
          <w:rFonts w:ascii="Times New Roman" w:eastAsia="Times New Roman" w:hAnsi="Times New Roman" w:cs="Times New Roman"/>
          <w:sz w:val="28"/>
          <w:szCs w:val="28"/>
          <w:lang w:val="uk-UA"/>
        </w:rPr>
        <w:t xml:space="preserve"> занять, спрямованих на вирішення завдань, зумовлених особливостями психофізичного розвитку учнів, а саме:</w:t>
      </w:r>
    </w:p>
    <w:p w:rsidR="0033397F" w:rsidRPr="0033397F" w:rsidRDefault="0033397F" w:rsidP="0033397F">
      <w:pPr>
        <w:widowControl w:val="0"/>
        <w:spacing w:after="0" w:line="240" w:lineRule="auto"/>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розвиток мовлення, пізнавальної діяльності, психофізичний, соціально-комунікативний розвиток дітей з особливими потребами;</w:t>
      </w:r>
    </w:p>
    <w:p w:rsidR="0033397F" w:rsidRPr="0033397F" w:rsidRDefault="0033397F" w:rsidP="0033397F">
      <w:pPr>
        <w:widowControl w:val="0"/>
        <w:spacing w:after="0" w:line="240" w:lineRule="auto"/>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w:t>
      </w:r>
    </w:p>
    <w:p w:rsidR="0033397F" w:rsidRPr="0033397F" w:rsidRDefault="0033397F" w:rsidP="0033397F">
      <w:pPr>
        <w:widowControl w:val="0"/>
        <w:spacing w:after="0" w:line="240" w:lineRule="auto"/>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формування компенсаційних способів діяльності як важливої умови підготовки дітей з особливими освітніми потребами до навчання у закладі освіти;</w:t>
      </w:r>
    </w:p>
    <w:p w:rsidR="0033397F" w:rsidRPr="0033397F" w:rsidRDefault="0033397F" w:rsidP="0033397F">
      <w:pPr>
        <w:widowControl w:val="0"/>
        <w:spacing w:after="0" w:line="240" w:lineRule="auto"/>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xml:space="preserve">- створення умов для соціальної реабілітації та інтеграції дітей з особливими освітніми потребами, розвиток їх самостійності та </w:t>
      </w:r>
      <w:proofErr w:type="spellStart"/>
      <w:r w:rsidRPr="0033397F">
        <w:rPr>
          <w:rFonts w:ascii="Times New Roman" w:eastAsia="Times New Roman" w:hAnsi="Times New Roman" w:cs="Times New Roman"/>
          <w:sz w:val="28"/>
          <w:szCs w:val="28"/>
          <w:lang w:val="uk-UA"/>
        </w:rPr>
        <w:t>життєво</w:t>
      </w:r>
      <w:proofErr w:type="spellEnd"/>
      <w:r w:rsidRPr="0033397F">
        <w:rPr>
          <w:rFonts w:ascii="Times New Roman" w:eastAsia="Times New Roman" w:hAnsi="Times New Roman" w:cs="Times New Roman"/>
          <w:sz w:val="28"/>
          <w:szCs w:val="28"/>
          <w:lang w:val="uk-UA"/>
        </w:rPr>
        <w:t xml:space="preserve"> важливих компетенцій.</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Години, передбачені для фізичної культури, не враховуються під час визначення гранично допустимого навантаження учнів.</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Зміст корекційно-</w:t>
      </w:r>
      <w:proofErr w:type="spellStart"/>
      <w:r w:rsidRPr="0033397F">
        <w:rPr>
          <w:rFonts w:ascii="Times New Roman" w:eastAsia="Times New Roman" w:hAnsi="Times New Roman" w:cs="Times New Roman"/>
          <w:sz w:val="28"/>
          <w:szCs w:val="28"/>
          <w:lang w:val="uk-UA"/>
        </w:rPr>
        <w:t>розвиткової</w:t>
      </w:r>
      <w:proofErr w:type="spellEnd"/>
      <w:r w:rsidRPr="0033397F">
        <w:rPr>
          <w:rFonts w:ascii="Times New Roman" w:eastAsia="Times New Roman" w:hAnsi="Times New Roman" w:cs="Times New Roman"/>
          <w:sz w:val="28"/>
          <w:szCs w:val="28"/>
          <w:lang w:val="uk-UA"/>
        </w:rPr>
        <w:t xml:space="preserve"> роботи визначається з урахуванням особливостей розвитку дітей з особливими освітніми потребами, мети, завдань та напрямів такої роботи. Мета корекційно-</w:t>
      </w:r>
      <w:proofErr w:type="spellStart"/>
      <w:r w:rsidRPr="0033397F">
        <w:rPr>
          <w:rFonts w:ascii="Times New Roman" w:eastAsia="Times New Roman" w:hAnsi="Times New Roman" w:cs="Times New Roman"/>
          <w:sz w:val="28"/>
          <w:szCs w:val="28"/>
          <w:lang w:val="uk-UA"/>
        </w:rPr>
        <w:t>розвиткової</w:t>
      </w:r>
      <w:proofErr w:type="spellEnd"/>
      <w:r w:rsidRPr="0033397F">
        <w:rPr>
          <w:rFonts w:ascii="Times New Roman" w:eastAsia="Times New Roman" w:hAnsi="Times New Roman" w:cs="Times New Roman"/>
          <w:sz w:val="28"/>
          <w:szCs w:val="28"/>
          <w:lang w:val="uk-UA"/>
        </w:rPr>
        <w:t xml:space="preserve"> роботи: психосоціальний розвиток та корекція психофізичних порушень дітей з інтелектуальними порушеннями. </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Завдання корекційно-</w:t>
      </w:r>
      <w:proofErr w:type="spellStart"/>
      <w:r w:rsidRPr="0033397F">
        <w:rPr>
          <w:rFonts w:ascii="Times New Roman" w:eastAsia="Times New Roman" w:hAnsi="Times New Roman" w:cs="Times New Roman"/>
          <w:sz w:val="28"/>
          <w:szCs w:val="28"/>
          <w:lang w:val="uk-UA"/>
        </w:rPr>
        <w:t>розвиткової</w:t>
      </w:r>
      <w:proofErr w:type="spellEnd"/>
      <w:r w:rsidRPr="0033397F">
        <w:rPr>
          <w:rFonts w:ascii="Times New Roman" w:eastAsia="Times New Roman" w:hAnsi="Times New Roman" w:cs="Times New Roman"/>
          <w:sz w:val="28"/>
          <w:szCs w:val="28"/>
          <w:lang w:val="uk-UA"/>
        </w:rPr>
        <w:t xml:space="preserve"> роботи:</w:t>
      </w:r>
    </w:p>
    <w:p w:rsidR="0033397F" w:rsidRPr="0033397F" w:rsidRDefault="0033397F" w:rsidP="0033397F">
      <w:pPr>
        <w:widowControl w:val="0"/>
        <w:spacing w:after="0" w:line="240" w:lineRule="auto"/>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формування особистісних якостей дитини, розвиток і корекція всіх психічних процесів, сприяння психологічної адаптації та соціальної реабілітації дітей;</w:t>
      </w:r>
    </w:p>
    <w:p w:rsidR="0033397F" w:rsidRPr="0033397F" w:rsidRDefault="0033397F" w:rsidP="0033397F">
      <w:pPr>
        <w:widowControl w:val="0"/>
        <w:spacing w:after="0" w:line="240" w:lineRule="auto"/>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розвиток та подолання порушень усного та писемного мовлення;</w:t>
      </w:r>
    </w:p>
    <w:p w:rsidR="0033397F" w:rsidRPr="0033397F" w:rsidRDefault="0033397F" w:rsidP="0033397F">
      <w:pPr>
        <w:widowControl w:val="0"/>
        <w:spacing w:after="0" w:line="240" w:lineRule="auto"/>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тощо.</w:t>
      </w:r>
    </w:p>
    <w:p w:rsidR="0033397F" w:rsidRPr="0033397F" w:rsidRDefault="0033397F" w:rsidP="0033397F">
      <w:pPr>
        <w:widowControl w:val="0"/>
        <w:spacing w:after="0" w:line="240" w:lineRule="auto"/>
        <w:ind w:firstLine="6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Основні напрями корекційно-</w:t>
      </w:r>
      <w:proofErr w:type="spellStart"/>
      <w:r w:rsidRPr="0033397F">
        <w:rPr>
          <w:rFonts w:ascii="Times New Roman" w:eastAsia="Times New Roman" w:hAnsi="Times New Roman" w:cs="Times New Roman"/>
          <w:sz w:val="28"/>
          <w:szCs w:val="28"/>
          <w:lang w:val="uk-UA"/>
        </w:rPr>
        <w:t>розвиткової</w:t>
      </w:r>
      <w:proofErr w:type="spellEnd"/>
      <w:r w:rsidRPr="0033397F">
        <w:rPr>
          <w:rFonts w:ascii="Times New Roman" w:eastAsia="Times New Roman" w:hAnsi="Times New Roman" w:cs="Times New Roman"/>
          <w:sz w:val="28"/>
          <w:szCs w:val="28"/>
          <w:lang w:val="uk-UA"/>
        </w:rPr>
        <w:t xml:space="preserve"> роботи: розвиток мовлення, соціально-побутове орієнтування, лікувальна фізкультура, ритміка.</w:t>
      </w:r>
    </w:p>
    <w:p w:rsidR="0033397F" w:rsidRPr="0033397F" w:rsidRDefault="0033397F" w:rsidP="0033397F">
      <w:pPr>
        <w:widowControl w:val="0"/>
        <w:spacing w:after="0" w:line="240" w:lineRule="auto"/>
        <w:ind w:firstLine="6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Корекційно-розвиткові заняття проводять фахівці закладу освіти:  учитель початкових класів, учитель розвитку мовлення, учитель лікувальної фізичної культури, учитель музичного мистецтва.</w:t>
      </w:r>
    </w:p>
    <w:p w:rsidR="0033397F" w:rsidRPr="0033397F" w:rsidRDefault="0033397F" w:rsidP="0033397F">
      <w:pPr>
        <w:widowControl w:val="0"/>
        <w:spacing w:after="0" w:line="240" w:lineRule="auto"/>
        <w:ind w:firstLine="6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eastAsia="uk-UA" w:bidi="uk-UA"/>
        </w:rPr>
        <w:t xml:space="preserve">Навчальний план зорієнтований на роботу початкової школи (І ступінь) за </w:t>
      </w:r>
      <w:r w:rsidRPr="0033397F">
        <w:rPr>
          <w:rFonts w:ascii="Times New Roman" w:eastAsia="Times New Roman" w:hAnsi="Times New Roman" w:cs="Times New Roman"/>
          <w:sz w:val="28"/>
          <w:szCs w:val="28"/>
          <w:lang w:val="uk-UA" w:eastAsia="uk-UA" w:bidi="uk-UA"/>
        </w:rPr>
        <w:lastRenderedPageBreak/>
        <w:t>5-денним навчальними тижнем.</w:t>
      </w:r>
    </w:p>
    <w:p w:rsidR="0033397F" w:rsidRPr="0033397F" w:rsidRDefault="0033397F" w:rsidP="0033397F">
      <w:pPr>
        <w:widowControl w:val="0"/>
        <w:spacing w:after="0" w:line="240" w:lineRule="auto"/>
        <w:ind w:firstLine="6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color w:val="000000"/>
          <w:sz w:val="28"/>
          <w:szCs w:val="28"/>
          <w:lang w:val="uk-UA" w:eastAsia="uk-UA" w:bidi="uk-UA"/>
        </w:rPr>
        <w:t>Повноцінність початкової освіти здобувачів освіти забезпечується через реалізацію інваріантної, варіативної частин навчального плану та корекційно-</w:t>
      </w:r>
      <w:proofErr w:type="spellStart"/>
      <w:r w:rsidRPr="0033397F">
        <w:rPr>
          <w:rFonts w:ascii="Times New Roman" w:eastAsia="Times New Roman" w:hAnsi="Times New Roman" w:cs="Times New Roman"/>
          <w:color w:val="000000"/>
          <w:sz w:val="28"/>
          <w:szCs w:val="28"/>
          <w:lang w:val="uk-UA" w:eastAsia="uk-UA" w:bidi="uk-UA"/>
        </w:rPr>
        <w:t>розвиткових</w:t>
      </w:r>
      <w:proofErr w:type="spellEnd"/>
      <w:r w:rsidRPr="0033397F">
        <w:rPr>
          <w:rFonts w:ascii="Times New Roman" w:eastAsia="Times New Roman" w:hAnsi="Times New Roman" w:cs="Times New Roman"/>
          <w:color w:val="000000"/>
          <w:sz w:val="28"/>
          <w:szCs w:val="28"/>
          <w:lang w:val="uk-UA" w:eastAsia="uk-UA" w:bidi="uk-UA"/>
        </w:rPr>
        <w:t xml:space="preserve"> занять.</w:t>
      </w:r>
    </w:p>
    <w:p w:rsidR="0033397F" w:rsidRPr="0033397F" w:rsidRDefault="0033397F" w:rsidP="0033397F">
      <w:pPr>
        <w:widowControl w:val="0"/>
        <w:spacing w:after="0" w:line="240" w:lineRule="auto"/>
        <w:ind w:firstLine="6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color w:val="000000"/>
          <w:sz w:val="28"/>
          <w:szCs w:val="28"/>
          <w:lang w:val="uk-UA" w:eastAsia="uk-UA" w:bidi="uk-UA"/>
        </w:rPr>
        <w:t>Години корекційно-</w:t>
      </w:r>
      <w:proofErr w:type="spellStart"/>
      <w:r w:rsidRPr="0033397F">
        <w:rPr>
          <w:rFonts w:ascii="Times New Roman" w:eastAsia="Times New Roman" w:hAnsi="Times New Roman" w:cs="Times New Roman"/>
          <w:color w:val="000000"/>
          <w:sz w:val="28"/>
          <w:szCs w:val="28"/>
          <w:lang w:val="uk-UA" w:eastAsia="uk-UA" w:bidi="uk-UA"/>
        </w:rPr>
        <w:t>розвиткових</w:t>
      </w:r>
      <w:proofErr w:type="spellEnd"/>
      <w:r w:rsidRPr="0033397F">
        <w:rPr>
          <w:rFonts w:ascii="Times New Roman" w:eastAsia="Times New Roman" w:hAnsi="Times New Roman" w:cs="Times New Roman"/>
          <w:color w:val="000000"/>
          <w:sz w:val="28"/>
          <w:szCs w:val="28"/>
          <w:lang w:val="uk-UA" w:eastAsia="uk-UA" w:bidi="uk-UA"/>
        </w:rPr>
        <w:t xml:space="preserve"> занять навчального плану не враховуються при визначенні гранично допустимого навантаження учнів.</w:t>
      </w:r>
    </w:p>
    <w:p w:rsidR="0033397F" w:rsidRPr="0033397F" w:rsidRDefault="0033397F" w:rsidP="0033397F">
      <w:pPr>
        <w:widowControl w:val="0"/>
        <w:spacing w:after="0" w:line="240" w:lineRule="auto"/>
        <w:ind w:firstLine="660"/>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Нормативи наповнюваності класів, виховних груп та поділ класів на групи під час вивчення окремих предметів у закладі освіти встановлюються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06.03.2002 за    № 229/6517 (зі змінами).</w:t>
      </w:r>
    </w:p>
    <w:p w:rsidR="0033397F" w:rsidRPr="0033397F" w:rsidRDefault="0033397F" w:rsidP="0033397F">
      <w:pPr>
        <w:widowControl w:val="0"/>
        <w:spacing w:after="0" w:line="240" w:lineRule="auto"/>
        <w:ind w:firstLine="660"/>
        <w:jc w:val="both"/>
        <w:rPr>
          <w:rFonts w:ascii="Times New Roman" w:eastAsia="Times New Roman" w:hAnsi="Times New Roman" w:cs="Times New Roman"/>
          <w:sz w:val="28"/>
          <w:szCs w:val="28"/>
          <w:lang w:val="uk-UA"/>
        </w:rPr>
      </w:pPr>
    </w:p>
    <w:p w:rsidR="0033397F" w:rsidRPr="0033397F" w:rsidRDefault="0033397F" w:rsidP="0033397F">
      <w:pPr>
        <w:widowControl w:val="0"/>
        <w:spacing w:after="0" w:line="240" w:lineRule="auto"/>
        <w:jc w:val="center"/>
        <w:rPr>
          <w:rFonts w:ascii="Times New Roman" w:eastAsia="Tahoma" w:hAnsi="Times New Roman" w:cs="Times New Roman"/>
          <w:b/>
          <w:color w:val="000000"/>
          <w:sz w:val="28"/>
          <w:szCs w:val="28"/>
          <w:lang w:val="uk-UA" w:eastAsia="uk-UA" w:bidi="uk-UA"/>
        </w:rPr>
      </w:pPr>
      <w:r w:rsidRPr="0033397F">
        <w:rPr>
          <w:rFonts w:ascii="Times New Roman" w:eastAsia="Tahoma" w:hAnsi="Times New Roman" w:cs="Times New Roman"/>
          <w:b/>
          <w:color w:val="000000"/>
          <w:sz w:val="28"/>
          <w:szCs w:val="28"/>
          <w:lang w:val="uk-UA" w:eastAsia="uk-UA" w:bidi="uk-UA"/>
        </w:rPr>
        <w:t>3. Очікувані результати навчання здобувачів освіти</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color w:val="000000"/>
          <w:sz w:val="28"/>
          <w:szCs w:val="28"/>
          <w:lang w:val="uk-UA" w:eastAsia="uk-UA" w:bidi="uk-UA"/>
        </w:rPr>
      </w:pPr>
      <w:r w:rsidRPr="0033397F">
        <w:rPr>
          <w:rFonts w:ascii="Times New Roman" w:eastAsia="Calibri" w:hAnsi="Times New Roman" w:cs="Times New Roman"/>
          <w:sz w:val="28"/>
          <w:szCs w:val="28"/>
          <w:lang w:val="uk-UA"/>
        </w:rPr>
        <w:t>Очікувані результати навчання здобувачів початкової освіти подані в рамках навчальних програм та спрямовані на</w:t>
      </w:r>
      <w:r w:rsidRPr="0033397F">
        <w:rPr>
          <w:rFonts w:ascii="Times New Roman" w:eastAsia="Times New Roman" w:hAnsi="Times New Roman" w:cs="Times New Roman"/>
          <w:sz w:val="28"/>
          <w:szCs w:val="28"/>
          <w:lang w:val="uk-UA" w:eastAsia="uk-UA" w:bidi="uk-UA"/>
        </w:rPr>
        <w:t xml:space="preserve"> формування у школярів з інтелектуальними порушеннями таких ключових </w:t>
      </w:r>
      <w:proofErr w:type="spellStart"/>
      <w:r w:rsidRPr="0033397F">
        <w:rPr>
          <w:rFonts w:ascii="Times New Roman" w:eastAsia="Times New Roman" w:hAnsi="Times New Roman" w:cs="Times New Roman"/>
          <w:sz w:val="28"/>
          <w:szCs w:val="28"/>
          <w:lang w:val="uk-UA" w:eastAsia="uk-UA" w:bidi="uk-UA"/>
        </w:rPr>
        <w:t>компетентностей</w:t>
      </w:r>
      <w:proofErr w:type="spellEnd"/>
      <w:r w:rsidRPr="0033397F">
        <w:rPr>
          <w:rFonts w:ascii="Times New Roman" w:eastAsia="Times New Roman" w:hAnsi="Times New Roman" w:cs="Times New Roman"/>
          <w:color w:val="000000"/>
          <w:sz w:val="28"/>
          <w:szCs w:val="28"/>
          <w:lang w:val="uk-UA" w:eastAsia="uk-UA" w:bidi="uk-UA"/>
        </w:rPr>
        <w:t>:</w:t>
      </w:r>
    </w:p>
    <w:p w:rsidR="0033397F" w:rsidRPr="0033397F" w:rsidRDefault="0033397F" w:rsidP="0033397F">
      <w:pPr>
        <w:widowControl w:val="0"/>
        <w:tabs>
          <w:tab w:val="left" w:pos="984"/>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b/>
          <w:iCs/>
          <w:color w:val="000000"/>
          <w:sz w:val="28"/>
          <w:szCs w:val="28"/>
          <w:lang w:val="uk-UA" w:eastAsia="uk-UA" w:bidi="uk-UA"/>
        </w:rPr>
        <w:t xml:space="preserve">- </w:t>
      </w:r>
      <w:r w:rsidRPr="0033397F">
        <w:rPr>
          <w:rFonts w:ascii="Times New Roman" w:eastAsia="Times New Roman" w:hAnsi="Times New Roman" w:cs="Times New Roman"/>
          <w:i/>
          <w:iCs/>
          <w:color w:val="000000"/>
          <w:sz w:val="28"/>
          <w:szCs w:val="28"/>
          <w:lang w:val="uk-UA" w:eastAsia="uk-UA" w:bidi="uk-UA"/>
        </w:rPr>
        <w:t>володіння державною мовою,</w:t>
      </w:r>
      <w:r w:rsidRPr="0033397F">
        <w:rPr>
          <w:rFonts w:ascii="Times New Roman" w:eastAsia="Times New Roman" w:hAnsi="Times New Roman" w:cs="Times New Roman"/>
          <w:iCs/>
          <w:color w:val="000000"/>
          <w:sz w:val="28"/>
          <w:szCs w:val="28"/>
          <w:lang w:val="uk-UA" w:eastAsia="uk-UA" w:bidi="uk-UA"/>
        </w:rPr>
        <w:t xml:space="preserve"> </w:t>
      </w:r>
      <w:r w:rsidRPr="0033397F">
        <w:rPr>
          <w:rFonts w:ascii="Times New Roman" w:eastAsia="Times New Roman" w:hAnsi="Times New Roman" w:cs="Times New Roman"/>
          <w:color w:val="000000"/>
          <w:sz w:val="28"/>
          <w:szCs w:val="28"/>
          <w:lang w:val="uk-UA" w:eastAsia="uk-UA" w:bidi="uk-UA"/>
        </w:rPr>
        <w:t xml:space="preserve"> що передбачає елементарні уміння та навички (в межах мовленнєвих можливостей) усно і письмово висловлювати свої думки, усвідомлення ролі мови для спілкування та культурного самовираження;</w:t>
      </w:r>
    </w:p>
    <w:p w:rsidR="0033397F" w:rsidRPr="0033397F" w:rsidRDefault="0033397F" w:rsidP="0033397F">
      <w:pPr>
        <w:widowControl w:val="0"/>
        <w:tabs>
          <w:tab w:val="left" w:pos="984"/>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Cs/>
          <w:color w:val="000000"/>
          <w:sz w:val="28"/>
          <w:szCs w:val="28"/>
          <w:lang w:val="uk-UA" w:eastAsia="uk-UA" w:bidi="uk-UA"/>
        </w:rPr>
        <w:t xml:space="preserve">- </w:t>
      </w:r>
      <w:r w:rsidRPr="0033397F">
        <w:rPr>
          <w:rFonts w:ascii="Times New Roman" w:eastAsia="Times New Roman" w:hAnsi="Times New Roman" w:cs="Times New Roman"/>
          <w:i/>
          <w:iCs/>
          <w:color w:val="000000"/>
          <w:sz w:val="28"/>
          <w:szCs w:val="28"/>
          <w:lang w:val="uk-UA" w:eastAsia="uk-UA" w:bidi="uk-UA"/>
        </w:rPr>
        <w:t>можливість спілкуватися рідною мовою</w:t>
      </w:r>
      <w:r w:rsidRPr="0033397F">
        <w:rPr>
          <w:rFonts w:ascii="Times New Roman" w:eastAsia="Times New Roman" w:hAnsi="Times New Roman" w:cs="Times New Roman"/>
          <w:color w:val="000000"/>
          <w:sz w:val="28"/>
          <w:szCs w:val="28"/>
          <w:lang w:val="uk-UA" w:eastAsia="uk-UA" w:bidi="uk-UA"/>
        </w:rPr>
        <w:t xml:space="preserve"> (в межах пізнавальних можливостей), що передбачає використання рідної мови в різних комунікативних ситуаціях, зокрема в побуті, освітньому процесі, культурному житті громади;</w:t>
      </w:r>
    </w:p>
    <w:p w:rsidR="0033397F" w:rsidRPr="0033397F" w:rsidRDefault="0033397F" w:rsidP="0033397F">
      <w:pPr>
        <w:widowControl w:val="0"/>
        <w:tabs>
          <w:tab w:val="left" w:pos="984"/>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математична компетентність,</w:t>
      </w:r>
      <w:r w:rsidRPr="0033397F">
        <w:rPr>
          <w:rFonts w:ascii="Times New Roman" w:eastAsia="Times New Roman" w:hAnsi="Times New Roman" w:cs="Times New Roman"/>
          <w:color w:val="000000"/>
          <w:sz w:val="28"/>
          <w:szCs w:val="28"/>
          <w:lang w:val="uk-UA" w:eastAsia="uk-UA" w:bidi="uk-UA"/>
        </w:rPr>
        <w:t xml:space="preserve"> що передбачає застосування (в межах пізнавальних можливостей) математичних знань та вмінь в особистому і суспільному житті людини;</w:t>
      </w:r>
    </w:p>
    <w:p w:rsidR="0033397F" w:rsidRPr="0033397F" w:rsidRDefault="0033397F" w:rsidP="0033397F">
      <w:pPr>
        <w:widowControl w:val="0"/>
        <w:tabs>
          <w:tab w:val="left" w:pos="984"/>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компетентності у галузі природничих наук,</w:t>
      </w:r>
      <w:r w:rsidRPr="0033397F">
        <w:rPr>
          <w:rFonts w:ascii="Times New Roman" w:eastAsia="Times New Roman" w:hAnsi="Times New Roman" w:cs="Times New Roman"/>
          <w:i/>
          <w:color w:val="000000"/>
          <w:sz w:val="28"/>
          <w:szCs w:val="28"/>
          <w:lang w:val="uk-UA" w:eastAsia="uk-UA" w:bidi="uk-UA"/>
        </w:rPr>
        <w:t xml:space="preserve"> </w:t>
      </w:r>
      <w:r w:rsidRPr="0033397F">
        <w:rPr>
          <w:rFonts w:ascii="Times New Roman" w:eastAsia="Times New Roman" w:hAnsi="Times New Roman" w:cs="Times New Roman"/>
          <w:color w:val="000000"/>
          <w:sz w:val="28"/>
          <w:szCs w:val="28"/>
          <w:lang w:val="uk-UA" w:eastAsia="uk-UA" w:bidi="uk-UA"/>
        </w:rPr>
        <w:t>що передбачають формування пізнавального досвіду, прагнення самостійно чи в групі спостерігати та досліджувати, пізнавати себе і навколишній світ шляхом спостереження та дослідження;</w:t>
      </w:r>
    </w:p>
    <w:p w:rsidR="0033397F" w:rsidRPr="0033397F" w:rsidRDefault="0033397F" w:rsidP="0033397F">
      <w:pPr>
        <w:widowControl w:val="0"/>
        <w:tabs>
          <w:tab w:val="left" w:pos="984"/>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соціально-трудової компетентності,</w:t>
      </w:r>
      <w:r w:rsidRPr="0033397F">
        <w:rPr>
          <w:rFonts w:ascii="Times New Roman" w:eastAsia="Times New Roman" w:hAnsi="Times New Roman" w:cs="Times New Roman"/>
          <w:color w:val="000000"/>
          <w:sz w:val="28"/>
          <w:szCs w:val="28"/>
          <w:lang w:val="uk-UA" w:eastAsia="uk-UA" w:bidi="uk-UA"/>
        </w:rPr>
        <w:t xml:space="preserve"> що передбачає формування трудових умінь та навичок, що забезпечують подальшу здатність до успішного опанування основ професійно-трудової діяльності, набуття навичок практичної життєдіяльності;</w:t>
      </w:r>
    </w:p>
    <w:p w:rsidR="0033397F" w:rsidRPr="0033397F" w:rsidRDefault="0033397F" w:rsidP="0033397F">
      <w:pPr>
        <w:widowControl w:val="0"/>
        <w:tabs>
          <w:tab w:val="left" w:pos="984"/>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екологічна компетентність</w:t>
      </w:r>
      <w:r w:rsidRPr="0033397F">
        <w:rPr>
          <w:rFonts w:ascii="Times New Roman" w:eastAsia="Times New Roman" w:hAnsi="Times New Roman" w:cs="Times New Roman"/>
          <w:i/>
          <w:color w:val="000000"/>
          <w:sz w:val="28"/>
          <w:szCs w:val="28"/>
          <w:lang w:val="uk-UA" w:eastAsia="uk-UA" w:bidi="uk-UA"/>
        </w:rPr>
        <w:t>,</w:t>
      </w:r>
      <w:r w:rsidRPr="0033397F">
        <w:rPr>
          <w:rFonts w:ascii="Times New Roman" w:eastAsia="Times New Roman" w:hAnsi="Times New Roman" w:cs="Times New Roman"/>
          <w:color w:val="000000"/>
          <w:sz w:val="28"/>
          <w:szCs w:val="28"/>
          <w:lang w:val="uk-UA" w:eastAsia="uk-UA" w:bidi="uk-UA"/>
        </w:rPr>
        <w:t xml:space="preserve"> що передбачає сформованість уявлень щодо екологічного природокористування, дотримання правил природоохоронної поведінки, ощадного використання та збереження природних ресурсів;</w:t>
      </w:r>
    </w:p>
    <w:p w:rsidR="0033397F" w:rsidRPr="0033397F" w:rsidRDefault="0033397F" w:rsidP="0033397F">
      <w:pPr>
        <w:widowControl w:val="0"/>
        <w:tabs>
          <w:tab w:val="left" w:pos="1219"/>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інформаційно-комунікаційна компетентність</w:t>
      </w:r>
      <w:r w:rsidRPr="0033397F">
        <w:rPr>
          <w:rFonts w:ascii="Times New Roman" w:eastAsia="Times New Roman" w:hAnsi="Times New Roman" w:cs="Times New Roman"/>
          <w:i/>
          <w:color w:val="000000"/>
          <w:sz w:val="28"/>
          <w:szCs w:val="28"/>
          <w:lang w:val="uk-UA" w:eastAsia="uk-UA" w:bidi="uk-UA"/>
        </w:rPr>
        <w:t>,</w:t>
      </w:r>
      <w:r w:rsidRPr="0033397F">
        <w:rPr>
          <w:rFonts w:ascii="Times New Roman" w:eastAsia="Times New Roman" w:hAnsi="Times New Roman" w:cs="Times New Roman"/>
          <w:color w:val="000000"/>
          <w:sz w:val="28"/>
          <w:szCs w:val="28"/>
          <w:lang w:val="uk-UA" w:eastAsia="uk-UA" w:bidi="uk-UA"/>
        </w:rPr>
        <w:t xml:space="preserve"> що передбачає опанування елементарними основами цифрової грамотності для розвитку і спілкування, можливість безпечного використання інформаційно-комунікаційних засобів у </w:t>
      </w:r>
      <w:r w:rsidRPr="0033397F">
        <w:rPr>
          <w:rFonts w:ascii="Times New Roman" w:eastAsia="Times New Roman" w:hAnsi="Times New Roman" w:cs="Times New Roman"/>
          <w:color w:val="000000"/>
          <w:sz w:val="28"/>
          <w:szCs w:val="28"/>
          <w:lang w:val="uk-UA" w:eastAsia="uk-UA" w:bidi="uk-UA"/>
        </w:rPr>
        <w:lastRenderedPageBreak/>
        <w:t>навчанні та інших життєвих ситуаціях;</w:t>
      </w:r>
    </w:p>
    <w:p w:rsidR="0033397F" w:rsidRPr="0033397F" w:rsidRDefault="0033397F" w:rsidP="0033397F">
      <w:pPr>
        <w:widowControl w:val="0"/>
        <w:tabs>
          <w:tab w:val="left" w:pos="947"/>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навчання впродовж життя,</w:t>
      </w:r>
      <w:r w:rsidRPr="0033397F">
        <w:rPr>
          <w:rFonts w:ascii="Times New Roman" w:eastAsia="Times New Roman" w:hAnsi="Times New Roman" w:cs="Times New Roman"/>
          <w:color w:val="000000"/>
          <w:sz w:val="28"/>
          <w:szCs w:val="28"/>
          <w:lang w:val="uk-UA" w:eastAsia="uk-UA" w:bidi="uk-UA"/>
        </w:rPr>
        <w:t xml:space="preserve"> що передбачає опанування </w:t>
      </w:r>
      <w:proofErr w:type="spellStart"/>
      <w:r w:rsidRPr="0033397F">
        <w:rPr>
          <w:rFonts w:ascii="Times New Roman" w:eastAsia="Times New Roman" w:hAnsi="Times New Roman" w:cs="Times New Roman"/>
          <w:color w:val="000000"/>
          <w:sz w:val="28"/>
          <w:szCs w:val="28"/>
          <w:lang w:val="uk-UA" w:eastAsia="uk-UA" w:bidi="uk-UA"/>
        </w:rPr>
        <w:t>життєво</w:t>
      </w:r>
      <w:proofErr w:type="spellEnd"/>
      <w:r w:rsidRPr="0033397F">
        <w:rPr>
          <w:rFonts w:ascii="Times New Roman" w:eastAsia="Times New Roman" w:hAnsi="Times New Roman" w:cs="Times New Roman"/>
          <w:color w:val="000000"/>
          <w:sz w:val="28"/>
          <w:szCs w:val="28"/>
          <w:lang w:val="uk-UA" w:eastAsia="uk-UA" w:bidi="uk-UA"/>
        </w:rPr>
        <w:t xml:space="preserve"> необхідними базовими уміннями і навичками, що сприятимуть подальшій соціальної адаптації та інтеграції в суспільство;</w:t>
      </w:r>
    </w:p>
    <w:p w:rsidR="0033397F" w:rsidRPr="0033397F" w:rsidRDefault="0033397F" w:rsidP="0033397F">
      <w:pPr>
        <w:widowControl w:val="0"/>
        <w:tabs>
          <w:tab w:val="left" w:pos="937"/>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громадянські та соціальні компетентності,</w:t>
      </w:r>
      <w:r w:rsidRPr="0033397F">
        <w:rPr>
          <w:rFonts w:ascii="Times New Roman" w:eastAsia="Times New Roman" w:hAnsi="Times New Roman" w:cs="Times New Roman"/>
          <w:color w:val="000000"/>
          <w:sz w:val="28"/>
          <w:szCs w:val="28"/>
          <w:lang w:val="uk-UA" w:eastAsia="uk-UA" w:bidi="uk-UA"/>
        </w:rPr>
        <w:t xml:space="preserve"> що передбачає уміння діяти (в межах своїх можливостей) в життєвих ситуаціях, ідентифікувати себе як громадянина України, дбайливе ставлення до власного здоров’я та здоров’я інших людей, дотримання здорового способу життя;</w:t>
      </w:r>
    </w:p>
    <w:p w:rsidR="0033397F" w:rsidRPr="0033397F" w:rsidRDefault="0033397F" w:rsidP="0033397F">
      <w:pPr>
        <w:widowControl w:val="0"/>
        <w:tabs>
          <w:tab w:val="left" w:pos="947"/>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культурна компетентність,</w:t>
      </w:r>
      <w:r w:rsidRPr="0033397F">
        <w:rPr>
          <w:rFonts w:ascii="Times New Roman" w:eastAsia="Times New Roman" w:hAnsi="Times New Roman" w:cs="Times New Roman"/>
          <w:color w:val="000000"/>
          <w:sz w:val="28"/>
          <w:szCs w:val="28"/>
          <w:lang w:val="uk-UA" w:eastAsia="uk-UA" w:bidi="uk-UA"/>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p>
    <w:p w:rsidR="0033397F" w:rsidRPr="0033397F" w:rsidRDefault="0033397F" w:rsidP="0033397F">
      <w:pPr>
        <w:widowControl w:val="0"/>
        <w:tabs>
          <w:tab w:val="left" w:pos="942"/>
        </w:tabs>
        <w:spacing w:after="0" w:line="240" w:lineRule="auto"/>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i/>
          <w:iCs/>
          <w:color w:val="000000"/>
          <w:sz w:val="28"/>
          <w:szCs w:val="28"/>
          <w:lang w:val="uk-UA" w:eastAsia="uk-UA" w:bidi="uk-UA"/>
        </w:rPr>
        <w:t>- основи фінансової грамотності,</w:t>
      </w:r>
      <w:r w:rsidRPr="0033397F">
        <w:rPr>
          <w:rFonts w:ascii="Times New Roman" w:eastAsia="Times New Roman" w:hAnsi="Times New Roman" w:cs="Times New Roman"/>
          <w:color w:val="000000"/>
          <w:sz w:val="28"/>
          <w:szCs w:val="28"/>
          <w:lang w:val="uk-UA" w:eastAsia="uk-UA" w:bidi="uk-UA"/>
        </w:rPr>
        <w:t xml:space="preserve"> що передбачає формування уявлень про грошові одиниці, необхідні для здійснення та організації побутової життєдіяльності, залучення до сфери соціально-побутової та елементарної економічної діяльності.</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 xml:space="preserve">Спільними для всіх ключових </w:t>
      </w:r>
      <w:proofErr w:type="spellStart"/>
      <w:r w:rsidRPr="0033397F">
        <w:rPr>
          <w:rFonts w:ascii="Times New Roman" w:eastAsia="Times New Roman" w:hAnsi="Times New Roman" w:cs="Times New Roman"/>
          <w:color w:val="000000"/>
          <w:sz w:val="28"/>
          <w:szCs w:val="28"/>
          <w:lang w:val="uk-UA" w:eastAsia="uk-UA" w:bidi="uk-UA"/>
        </w:rPr>
        <w:t>компетентностей</w:t>
      </w:r>
      <w:proofErr w:type="spellEnd"/>
      <w:r w:rsidRPr="0033397F">
        <w:rPr>
          <w:rFonts w:ascii="Times New Roman" w:eastAsia="Times New Roman" w:hAnsi="Times New Roman" w:cs="Times New Roman"/>
          <w:color w:val="000000"/>
          <w:sz w:val="28"/>
          <w:szCs w:val="28"/>
          <w:lang w:val="uk-UA" w:eastAsia="uk-UA" w:bidi="uk-UA"/>
        </w:rPr>
        <w:t xml:space="preserve"> є такі вміння: спілкуватися, взаємодіяти та співпрацювати з дорослими та однолітками, сприймати інструкції та навчальні завдання, керувати емоціями, регулювати власну поведінку.</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lang w:val="uk-UA"/>
        </w:rPr>
      </w:pPr>
      <w:r w:rsidRPr="0033397F">
        <w:rPr>
          <w:rFonts w:ascii="Times New Roman" w:eastAsia="Times New Roman" w:hAnsi="Times New Roman" w:cs="Times New Roman"/>
          <w:color w:val="000000"/>
          <w:sz w:val="28"/>
          <w:szCs w:val="28"/>
          <w:lang w:val="uk-UA" w:eastAsia="uk-UA" w:bidi="uk-UA"/>
        </w:rPr>
        <w:t xml:space="preserve">Враховуючи інтегрований характер компетентності, у процесі реалізації Освітньої програми доцільно використовувати </w:t>
      </w:r>
      <w:proofErr w:type="spellStart"/>
      <w:r w:rsidRPr="0033397F">
        <w:rPr>
          <w:rFonts w:ascii="Times New Roman" w:eastAsia="Times New Roman" w:hAnsi="Times New Roman" w:cs="Times New Roman"/>
          <w:color w:val="000000"/>
          <w:sz w:val="28"/>
          <w:szCs w:val="28"/>
          <w:lang w:val="uk-UA" w:eastAsia="uk-UA" w:bidi="uk-UA"/>
        </w:rPr>
        <w:t>внутрішньопредметні</w:t>
      </w:r>
      <w:proofErr w:type="spellEnd"/>
      <w:r w:rsidRPr="0033397F">
        <w:rPr>
          <w:rFonts w:ascii="Times New Roman" w:eastAsia="Times New Roman" w:hAnsi="Times New Roman" w:cs="Times New Roman"/>
          <w:color w:val="000000"/>
          <w:sz w:val="28"/>
          <w:szCs w:val="28"/>
          <w:lang w:val="uk-UA" w:eastAsia="uk-UA" w:bidi="uk-UA"/>
        </w:rPr>
        <w:t xml:space="preserve"> та міжпредметні зв’язки, які сприяють цілісності результатів початкової освіти та переносу умінь у нові ситуації.</w:t>
      </w:r>
      <w:r w:rsidRPr="0033397F">
        <w:rPr>
          <w:rFonts w:ascii="Times New Roman" w:eastAsia="Times New Roman" w:hAnsi="Times New Roman" w:cs="Times New Roman"/>
          <w:lang w:val="uk-UA"/>
        </w:rPr>
        <w:t xml:space="preserve"> </w:t>
      </w:r>
      <w:r w:rsidRPr="0033397F">
        <w:rPr>
          <w:rFonts w:ascii="Times New Roman" w:eastAsia="Times New Roman" w:hAnsi="Times New Roman" w:cs="Times New Roman"/>
          <w:sz w:val="28"/>
          <w:szCs w:val="28"/>
          <w:lang w:val="uk-UA"/>
        </w:rPr>
        <w:t>Предметні компетентності для дітей з різним рівнем інтелектуальних порушень мають диференційований характер (для дітей з легким та помірним ступенем).</w:t>
      </w:r>
      <w:r w:rsidRPr="0033397F">
        <w:rPr>
          <w:rFonts w:ascii="Times New Roman" w:eastAsia="Times New Roman" w:hAnsi="Times New Roman" w:cs="Times New Roman"/>
          <w:lang w:val="uk-UA"/>
        </w:rPr>
        <w:t xml:space="preserve"> </w:t>
      </w:r>
      <w:r w:rsidRPr="0033397F">
        <w:rPr>
          <w:rFonts w:ascii="Times New Roman" w:eastAsia="Times New Roman" w:hAnsi="Times New Roman" w:cs="Times New Roman"/>
          <w:sz w:val="28"/>
          <w:szCs w:val="28"/>
          <w:lang w:val="uk-UA"/>
        </w:rPr>
        <w:t>Зміст навчання добирається індивідуально, у відповідності до пізнавальних можливостей учня.</w:t>
      </w:r>
      <w:r w:rsidRPr="0033397F">
        <w:rPr>
          <w:rFonts w:ascii="Times New Roman" w:eastAsia="Times New Roman" w:hAnsi="Times New Roman" w:cs="Times New Roman"/>
          <w:lang w:val="uk-UA"/>
        </w:rPr>
        <w:t xml:space="preserve"> </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lang w:val="uk-UA"/>
        </w:rPr>
      </w:pPr>
      <w:r w:rsidRPr="0033397F">
        <w:rPr>
          <w:rFonts w:ascii="Times New Roman" w:eastAsia="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w:t>
      </w:r>
      <w:r w:rsidRPr="0033397F">
        <w:rPr>
          <w:rFonts w:ascii="Times New Roman" w:eastAsia="Times New Roman" w:hAnsi="Times New Roman" w:cs="Times New Roman"/>
          <w:lang w:val="uk-UA"/>
        </w:rPr>
        <w:t xml:space="preserve"> </w:t>
      </w:r>
      <w:r w:rsidRPr="0033397F">
        <w:rPr>
          <w:rFonts w:ascii="Times New Roman" w:eastAsia="Times New Roman" w:hAnsi="Times New Roman" w:cs="Times New Roman"/>
          <w:sz w:val="28"/>
          <w:szCs w:val="28"/>
          <w:lang w:val="uk-UA"/>
        </w:rPr>
        <w:t>інтелектуальний, соціальний розвиток; формує здатність до творчого самовираження, розвитку пізнавальної діяльності, виховує ціннісне ставлення до держави, рідного краю, української культури, пошанування своєї гідності та інших людей, збереження здоров’я.</w:t>
      </w:r>
      <w:r w:rsidRPr="0033397F">
        <w:rPr>
          <w:rFonts w:ascii="Times New Roman" w:eastAsia="Times New Roman" w:hAnsi="Times New Roman" w:cs="Times New Roman"/>
          <w:lang w:val="uk-UA"/>
        </w:rPr>
        <w:t xml:space="preserve"> </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xml:space="preserve">Освітня програма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Розподіл навчальних годин за темами, розділами, вибір форм і методів навчання вчитель визначає самостійно, враховуючи пізнавальні здібності та можливості учнів з порушеннями інтелектуального розвитку, конкретні умови роботи, забезпечуючи водночас досягнення корекційно-розвивальних завдань та орієнтовних очікуваних результатів, зазначених у програмі. </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sz w:val="28"/>
          <w:szCs w:val="28"/>
          <w:lang w:val="uk-UA"/>
        </w:rPr>
      </w:pPr>
      <w:r w:rsidRPr="0033397F">
        <w:rPr>
          <w:rFonts w:ascii="Times New Roman" w:eastAsia="Times New Roman" w:hAnsi="Times New Roman" w:cs="Times New Roman"/>
          <w:sz w:val="28"/>
          <w:szCs w:val="28"/>
          <w:lang w:val="uk-UA"/>
        </w:rPr>
        <w:t xml:space="preserve">Контроль і оцінювання навчальних досягнень учнів з порушеннями інтелектуального розвитку здійснюються на суб’єкт-суб’єктних засадах, що </w:t>
      </w:r>
      <w:r w:rsidRPr="0033397F">
        <w:rPr>
          <w:rFonts w:ascii="Times New Roman" w:eastAsia="Times New Roman" w:hAnsi="Times New Roman" w:cs="Times New Roman"/>
          <w:sz w:val="28"/>
          <w:szCs w:val="28"/>
          <w:lang w:val="uk-UA"/>
        </w:rPr>
        <w:lastRenderedPageBreak/>
        <w:t>передбачає систематичне відстеження їхнього індивідуального розвитку у процесі навчання. Це означає, що контроль спрямований на пошук ефективних шляхів поступу кожного учня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sz w:val="28"/>
          <w:szCs w:val="28"/>
          <w:lang w:val="uk-UA"/>
        </w:rPr>
        <w:t>Упродовж навчання в початковій школі учні навчаються способам самоконтролю, що сприяє вихованню відповідальності, розвитку інтересу, своєчасному виявленню прогалин у знаннях, уміннях, навичках та їх корекції.</w:t>
      </w:r>
    </w:p>
    <w:p w:rsidR="0033397F" w:rsidRPr="0033397F" w:rsidRDefault="0033397F" w:rsidP="0033397F">
      <w:pPr>
        <w:spacing w:after="0" w:line="240" w:lineRule="auto"/>
        <w:jc w:val="center"/>
        <w:rPr>
          <w:rFonts w:ascii="Times New Roman" w:eastAsia="Calibri" w:hAnsi="Times New Roman" w:cs="Times New Roman"/>
          <w:b/>
          <w:sz w:val="28"/>
          <w:szCs w:val="28"/>
          <w:lang w:val="uk-UA"/>
        </w:rPr>
      </w:pPr>
    </w:p>
    <w:p w:rsidR="0033397F" w:rsidRPr="0033397F" w:rsidRDefault="0033397F" w:rsidP="0033397F">
      <w:pPr>
        <w:spacing w:after="0" w:line="240" w:lineRule="auto"/>
        <w:jc w:val="center"/>
        <w:rPr>
          <w:rFonts w:ascii="Times New Roman" w:eastAsia="Calibri" w:hAnsi="Times New Roman" w:cs="Times New Roman"/>
          <w:b/>
          <w:sz w:val="28"/>
          <w:szCs w:val="28"/>
          <w:lang w:val="uk-UA"/>
        </w:rPr>
      </w:pPr>
      <w:r w:rsidRPr="0033397F">
        <w:rPr>
          <w:rFonts w:ascii="Times New Roman" w:eastAsia="Calibri" w:hAnsi="Times New Roman" w:cs="Times New Roman"/>
          <w:b/>
          <w:sz w:val="28"/>
          <w:szCs w:val="28"/>
          <w:lang w:val="uk-UA"/>
        </w:rPr>
        <w:t>4. Вимоги до осіб, які можуть розпочинати здобуття початкової освіти</w:t>
      </w:r>
    </w:p>
    <w:p w:rsidR="0033397F" w:rsidRPr="0033397F" w:rsidRDefault="0033397F" w:rsidP="0033397F">
      <w:pPr>
        <w:widowControl w:val="0"/>
        <w:spacing w:after="0" w:line="240" w:lineRule="auto"/>
        <w:ind w:firstLine="760"/>
        <w:jc w:val="both"/>
        <w:rPr>
          <w:rFonts w:ascii="Times New Roman" w:eastAsia="Times New Roman" w:hAnsi="Times New Roman" w:cs="Times New Roman"/>
          <w:color w:val="000000"/>
          <w:sz w:val="28"/>
          <w:szCs w:val="28"/>
          <w:lang w:val="uk-UA" w:eastAsia="uk-UA" w:bidi="uk-UA"/>
        </w:rPr>
      </w:pPr>
      <w:r w:rsidRPr="0033397F">
        <w:rPr>
          <w:rFonts w:ascii="Times New Roman" w:eastAsia="Times New Roman" w:hAnsi="Times New Roman" w:cs="Times New Roman"/>
          <w:color w:val="000000"/>
          <w:sz w:val="28"/>
          <w:szCs w:val="28"/>
          <w:lang w:val="uk-UA" w:eastAsia="uk-UA" w:bidi="uk-UA"/>
        </w:rPr>
        <w:t>Вимоги до дітей з інтелектуальними порушеннями, котрі розпочинають навчання у початковій школі, мають враховувати досягнення попереднього етапу їхнього розвитку. Предметні компетентності для дітей з різним рівнем інтелектуальних порушень мають диференційований характер (для дітей з легким та помірним ступенем). Зміст навчання добирається індивідуально, у відповідності до пізнавальних можливостей здобувачів освіти.</w:t>
      </w:r>
    </w:p>
    <w:p w:rsidR="0033397F" w:rsidRPr="0033397F" w:rsidRDefault="0033397F" w:rsidP="0033397F">
      <w:pPr>
        <w:spacing w:after="0" w:line="240" w:lineRule="auto"/>
        <w:contextualSpacing/>
        <w:jc w:val="center"/>
        <w:rPr>
          <w:rFonts w:ascii="Times New Roman" w:eastAsia="Calibri" w:hAnsi="Times New Roman" w:cs="Times New Roman"/>
          <w:b/>
          <w:sz w:val="28"/>
          <w:szCs w:val="28"/>
          <w:lang w:val="uk-UA"/>
        </w:rPr>
      </w:pPr>
    </w:p>
    <w:p w:rsidR="0033397F" w:rsidRPr="0033397F" w:rsidRDefault="0033397F" w:rsidP="0033397F">
      <w:pPr>
        <w:spacing w:after="0" w:line="240" w:lineRule="auto"/>
        <w:contextualSpacing/>
        <w:jc w:val="center"/>
        <w:rPr>
          <w:rFonts w:ascii="Times New Roman" w:eastAsia="Calibri" w:hAnsi="Times New Roman" w:cs="Times New Roman"/>
          <w:b/>
          <w:sz w:val="28"/>
          <w:szCs w:val="28"/>
          <w:lang w:val="uk-UA"/>
        </w:rPr>
      </w:pPr>
      <w:r w:rsidRPr="0033397F">
        <w:rPr>
          <w:rFonts w:ascii="Times New Roman" w:eastAsia="Calibri" w:hAnsi="Times New Roman" w:cs="Times New Roman"/>
          <w:b/>
          <w:sz w:val="28"/>
          <w:szCs w:val="28"/>
          <w:lang w:val="uk-UA"/>
        </w:rPr>
        <w:t>5. Форми організації освітнього процесу</w:t>
      </w:r>
    </w:p>
    <w:p w:rsidR="0033397F" w:rsidRPr="0033397F" w:rsidRDefault="0033397F" w:rsidP="0033397F">
      <w:pPr>
        <w:spacing w:after="0" w:line="240" w:lineRule="auto"/>
        <w:ind w:firstLine="708"/>
        <w:jc w:val="both"/>
        <w:rPr>
          <w:rFonts w:ascii="Times New Roman" w:eastAsia="Tahoma" w:hAnsi="Times New Roman" w:cs="Times New Roman"/>
          <w:color w:val="000000"/>
          <w:sz w:val="28"/>
          <w:szCs w:val="28"/>
          <w:lang w:val="uk-UA" w:eastAsia="uk-UA" w:bidi="uk-UA"/>
        </w:rPr>
      </w:pPr>
      <w:r w:rsidRPr="0033397F">
        <w:rPr>
          <w:rFonts w:ascii="Times New Roman" w:eastAsia="Tahoma" w:hAnsi="Times New Roman" w:cs="Times New Roman"/>
          <w:color w:val="000000"/>
          <w:sz w:val="28"/>
          <w:szCs w:val="28"/>
          <w:lang w:val="uk-UA" w:eastAsia="uk-UA" w:bidi="uk-UA"/>
        </w:rPr>
        <w:t>Основними формами організації освітнього процесу є різні типи уроку, екскурсії, віртуальні подорожі, спектаклі, які вчитель організує у межах уроку або в позаурочний час.</w:t>
      </w:r>
    </w:p>
    <w:p w:rsidR="0033397F" w:rsidRPr="0033397F" w:rsidRDefault="0033397F" w:rsidP="0033397F">
      <w:pPr>
        <w:spacing w:after="0" w:line="240" w:lineRule="auto"/>
        <w:ind w:firstLine="708"/>
        <w:jc w:val="both"/>
        <w:rPr>
          <w:rFonts w:ascii="Times New Roman" w:eastAsia="Tahoma" w:hAnsi="Times New Roman" w:cs="Times New Roman"/>
          <w:color w:val="000000"/>
          <w:sz w:val="28"/>
          <w:szCs w:val="28"/>
          <w:lang w:val="uk-UA" w:eastAsia="uk-UA" w:bidi="uk-UA"/>
        </w:rPr>
      </w:pPr>
      <w:r w:rsidRPr="0033397F">
        <w:rPr>
          <w:rFonts w:ascii="Times New Roman" w:eastAsia="Tahoma" w:hAnsi="Times New Roman" w:cs="Times New Roman"/>
          <w:color w:val="000000"/>
          <w:sz w:val="28"/>
          <w:szCs w:val="28"/>
          <w:lang w:val="uk-UA" w:eastAsia="uk-UA" w:bidi="uk-UA"/>
        </w:rPr>
        <w:t xml:space="preserve">Форми організації освітнього процесу можуть </w:t>
      </w:r>
      <w:proofErr w:type="spellStart"/>
      <w:r w:rsidRPr="0033397F">
        <w:rPr>
          <w:rFonts w:ascii="Times New Roman" w:eastAsia="Tahoma" w:hAnsi="Times New Roman" w:cs="Times New Roman"/>
          <w:color w:val="000000"/>
          <w:sz w:val="28"/>
          <w:szCs w:val="28"/>
          <w:lang w:val="uk-UA" w:eastAsia="uk-UA" w:bidi="uk-UA"/>
        </w:rPr>
        <w:t>уточнюватись</w:t>
      </w:r>
      <w:proofErr w:type="spellEnd"/>
      <w:r w:rsidRPr="0033397F">
        <w:rPr>
          <w:rFonts w:ascii="Times New Roman" w:eastAsia="Tahoma" w:hAnsi="Times New Roman" w:cs="Times New Roman"/>
          <w:color w:val="000000"/>
          <w:sz w:val="28"/>
          <w:szCs w:val="28"/>
          <w:lang w:val="uk-UA" w:eastAsia="uk-UA" w:bidi="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3397F" w:rsidRPr="0033397F" w:rsidRDefault="0033397F" w:rsidP="0033397F">
      <w:pPr>
        <w:spacing w:after="0" w:line="240" w:lineRule="auto"/>
        <w:ind w:firstLine="708"/>
        <w:jc w:val="both"/>
        <w:rPr>
          <w:rFonts w:ascii="Times New Roman" w:eastAsia="Tahoma" w:hAnsi="Times New Roman" w:cs="Times New Roman"/>
          <w:color w:val="000000"/>
          <w:sz w:val="28"/>
          <w:szCs w:val="28"/>
          <w:lang w:val="uk-UA" w:eastAsia="uk-UA" w:bidi="uk-UA"/>
        </w:rPr>
      </w:pPr>
      <w:r w:rsidRPr="0033397F">
        <w:rPr>
          <w:rFonts w:ascii="Times New Roman" w:eastAsia="Tahoma" w:hAnsi="Times New Roman" w:cs="Times New Roman"/>
          <w:color w:val="000000"/>
          <w:sz w:val="28"/>
          <w:szCs w:val="28"/>
          <w:lang w:val="uk-UA" w:eastAsia="uk-UA" w:bidi="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3397F" w:rsidRPr="0033397F" w:rsidRDefault="0033397F" w:rsidP="0033397F">
      <w:pPr>
        <w:spacing w:after="0" w:line="240" w:lineRule="auto"/>
        <w:ind w:firstLine="708"/>
        <w:jc w:val="both"/>
        <w:rPr>
          <w:rFonts w:ascii="Times New Roman" w:eastAsia="Tahoma" w:hAnsi="Times New Roman" w:cs="Times New Roman"/>
          <w:color w:val="000000"/>
          <w:sz w:val="28"/>
          <w:szCs w:val="28"/>
          <w:lang w:val="uk-UA" w:eastAsia="uk-UA" w:bidi="uk-UA"/>
        </w:rPr>
      </w:pPr>
      <w:r w:rsidRPr="0033397F">
        <w:rPr>
          <w:rFonts w:ascii="Times New Roman" w:eastAsia="DejaVu Sans" w:hAnsi="Times New Roman" w:cs="Times New Roman"/>
          <w:kern w:val="1"/>
          <w:sz w:val="28"/>
          <w:szCs w:val="28"/>
          <w:lang w:val="uk-UA" w:eastAsia="zh-CN" w:bidi="hi-IN"/>
        </w:rPr>
        <w:t>Контроль і оцінювання навчальних досягнень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33397F" w:rsidRPr="0033397F" w:rsidRDefault="0033397F" w:rsidP="0033397F">
      <w:pPr>
        <w:spacing w:after="0" w:line="240" w:lineRule="auto"/>
        <w:ind w:firstLine="708"/>
        <w:jc w:val="both"/>
        <w:rPr>
          <w:rFonts w:ascii="Times New Roman" w:eastAsia="Tahoma" w:hAnsi="Times New Roman" w:cs="Times New Roman"/>
          <w:color w:val="000000"/>
          <w:sz w:val="28"/>
          <w:szCs w:val="28"/>
          <w:lang w:val="uk-UA" w:eastAsia="uk-UA" w:bidi="uk-UA"/>
        </w:rPr>
      </w:pPr>
      <w:r w:rsidRPr="0033397F">
        <w:rPr>
          <w:rFonts w:ascii="Times New Roman" w:eastAsia="DejaVu Sans" w:hAnsi="Times New Roman" w:cs="Times New Roman"/>
          <w:kern w:val="1"/>
          <w:sz w:val="28"/>
          <w:szCs w:val="28"/>
          <w:lang w:val="uk-UA" w:eastAsia="zh-CN" w:bidi="hi-IN"/>
        </w:rPr>
        <w:t xml:space="preserve">Упродовж навчання в початковій школі здобувачі освіти опановують способи самоконтролю, саморефлексії і </w:t>
      </w:r>
      <w:proofErr w:type="spellStart"/>
      <w:r w:rsidRPr="0033397F">
        <w:rPr>
          <w:rFonts w:ascii="Times New Roman" w:eastAsia="DejaVu Sans" w:hAnsi="Times New Roman" w:cs="Times New Roman"/>
          <w:kern w:val="1"/>
          <w:sz w:val="28"/>
          <w:szCs w:val="28"/>
          <w:lang w:val="uk-UA" w:eastAsia="zh-CN" w:bidi="hi-IN"/>
        </w:rPr>
        <w:t>самооцінювання</w:t>
      </w:r>
      <w:proofErr w:type="spellEnd"/>
      <w:r w:rsidRPr="0033397F">
        <w:rPr>
          <w:rFonts w:ascii="Times New Roman" w:eastAsia="DejaVu Sans" w:hAnsi="Times New Roman" w:cs="Times New Roman"/>
          <w:kern w:val="1"/>
          <w:sz w:val="28"/>
          <w:szCs w:val="28"/>
          <w:lang w:val="uk-UA" w:eastAsia="zh-CN" w:bidi="hi-IN"/>
        </w:rPr>
        <w:t>, що сприяє вихованню відповідальності, розвитку інтересу, своєчасному виявленню прогалин у знаннях, уміннях, навичках та їх корекції.</w:t>
      </w:r>
    </w:p>
    <w:p w:rsidR="0033397F" w:rsidRPr="0033397F" w:rsidRDefault="0033397F" w:rsidP="0033397F">
      <w:pPr>
        <w:spacing w:after="0" w:line="240" w:lineRule="auto"/>
        <w:ind w:firstLine="708"/>
        <w:jc w:val="both"/>
        <w:rPr>
          <w:rFonts w:ascii="Times New Roman" w:eastAsia="Times New Roman" w:hAnsi="Times New Roman" w:cs="Times New Roman"/>
          <w:lang w:val="uk-UA"/>
        </w:rPr>
      </w:pPr>
      <w:r w:rsidRPr="0033397F">
        <w:rPr>
          <w:rFonts w:ascii="Times New Roman" w:eastAsia="DejaVu Sans" w:hAnsi="Times New Roman" w:cs="Times New Roman"/>
          <w:kern w:val="1"/>
          <w:sz w:val="28"/>
          <w:szCs w:val="28"/>
          <w:lang w:val="uk-UA" w:eastAsia="zh-CN" w:bidi="hi-IN"/>
        </w:rPr>
        <w:t>Навчальні досягнення здобувачів у 1-2-3-4-х класах підлягають вербальному, формувальному оцінюванню, у (3) 4 класі – (за рішенням  педагогічної ради закладу) – формувальному та підсумковому (бальному оцінюванню).</w:t>
      </w:r>
      <w:r w:rsidRPr="0033397F">
        <w:rPr>
          <w:rFonts w:ascii="Times New Roman" w:eastAsia="Times New Roman" w:hAnsi="Times New Roman" w:cs="Times New Roman"/>
          <w:lang w:val="uk-UA"/>
        </w:rPr>
        <w:t xml:space="preserve"> </w:t>
      </w:r>
    </w:p>
    <w:p w:rsidR="0033397F" w:rsidRPr="0033397F" w:rsidRDefault="0033397F" w:rsidP="0033397F">
      <w:pPr>
        <w:spacing w:after="0" w:line="240" w:lineRule="auto"/>
        <w:ind w:firstLine="708"/>
        <w:jc w:val="both"/>
        <w:rPr>
          <w:rFonts w:ascii="Times New Roman" w:eastAsia="DejaVu Sans" w:hAnsi="Times New Roman" w:cs="Times New Roman"/>
          <w:kern w:val="1"/>
          <w:sz w:val="28"/>
          <w:szCs w:val="28"/>
          <w:lang w:val="uk-UA" w:eastAsia="zh-CN" w:bidi="hi-IN"/>
        </w:rPr>
      </w:pPr>
      <w:r w:rsidRPr="0033397F">
        <w:rPr>
          <w:rFonts w:ascii="Times New Roman" w:eastAsia="Times New Roman" w:hAnsi="Times New Roman" w:cs="Times New Roman"/>
          <w:sz w:val="28"/>
          <w:szCs w:val="28"/>
          <w:lang w:val="uk-UA"/>
        </w:rPr>
        <w:lastRenderedPageBreak/>
        <w:t>Підсумкове оцінювання передбачає зіставлення навчальних досягнень</w:t>
      </w:r>
      <w:r w:rsidRPr="0033397F">
        <w:rPr>
          <w:rFonts w:ascii="Times New Roman" w:eastAsia="Times New Roman" w:hAnsi="Times New Roman" w:cs="Times New Roman"/>
          <w:lang w:val="uk-UA"/>
        </w:rPr>
        <w:t xml:space="preserve"> </w:t>
      </w:r>
      <w:r w:rsidRPr="0033397F">
        <w:rPr>
          <w:rFonts w:ascii="Times New Roman" w:eastAsia="Times New Roman" w:hAnsi="Times New Roman" w:cs="Times New Roman"/>
          <w:sz w:val="28"/>
          <w:szCs w:val="28"/>
          <w:lang w:val="uk-UA"/>
        </w:rPr>
        <w:t>учнів з конкретними очікуваними результатами навчання, визначеними освітньою програмою.</w:t>
      </w:r>
    </w:p>
    <w:p w:rsidR="0033397F" w:rsidRPr="0033397F" w:rsidRDefault="0033397F" w:rsidP="0033397F">
      <w:pPr>
        <w:spacing w:after="0" w:line="240" w:lineRule="auto"/>
        <w:ind w:firstLine="708"/>
        <w:jc w:val="both"/>
        <w:rPr>
          <w:rFonts w:ascii="Times New Roman" w:eastAsia="Tahoma" w:hAnsi="Times New Roman" w:cs="Times New Roman"/>
          <w:color w:val="000000"/>
          <w:sz w:val="28"/>
          <w:szCs w:val="28"/>
          <w:lang w:val="uk-UA" w:eastAsia="uk-UA" w:bidi="uk-UA"/>
        </w:rPr>
      </w:pPr>
    </w:p>
    <w:p w:rsidR="0033397F" w:rsidRPr="0033397F" w:rsidRDefault="0033397F" w:rsidP="0033397F">
      <w:pPr>
        <w:spacing w:after="0" w:line="240" w:lineRule="auto"/>
        <w:ind w:firstLine="708"/>
        <w:jc w:val="both"/>
        <w:rPr>
          <w:rFonts w:ascii="Times New Roman" w:eastAsia="Tahoma" w:hAnsi="Times New Roman" w:cs="Times New Roman"/>
          <w:color w:val="000000"/>
          <w:sz w:val="28"/>
          <w:szCs w:val="28"/>
          <w:lang w:val="uk-UA" w:eastAsia="uk-UA" w:bidi="uk-UA"/>
        </w:rPr>
      </w:pPr>
      <w:r w:rsidRPr="0033397F">
        <w:rPr>
          <w:rFonts w:ascii="Times New Roman" w:eastAsia="DejaVu Sans" w:hAnsi="Times New Roman" w:cs="Times New Roman"/>
          <w:b/>
          <w:kern w:val="1"/>
          <w:sz w:val="28"/>
          <w:szCs w:val="28"/>
          <w:lang w:val="uk-UA" w:eastAsia="zh-CN" w:bidi="hi-IN"/>
        </w:rPr>
        <w:t>Формувальне оцінюванн</w:t>
      </w:r>
      <w:r w:rsidRPr="0033397F">
        <w:rPr>
          <w:rFonts w:ascii="Times New Roman" w:eastAsia="DejaVu Sans" w:hAnsi="Times New Roman" w:cs="Times New Roman"/>
          <w:kern w:val="1"/>
          <w:sz w:val="28"/>
          <w:szCs w:val="28"/>
          <w:lang w:val="uk-UA" w:eastAsia="zh-CN" w:bidi="hi-IN"/>
        </w:rPr>
        <w:t>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3397F" w:rsidRPr="0033397F" w:rsidRDefault="0033397F" w:rsidP="0033397F">
      <w:pPr>
        <w:shd w:val="clear" w:color="auto" w:fill="FFFFFF"/>
        <w:spacing w:after="0" w:line="240" w:lineRule="auto"/>
        <w:contextualSpacing/>
        <w:jc w:val="center"/>
        <w:rPr>
          <w:rFonts w:ascii="Times New Roman" w:eastAsia="Calibri" w:hAnsi="Times New Roman" w:cs="Times New Roman"/>
          <w:b/>
          <w:sz w:val="28"/>
          <w:szCs w:val="28"/>
          <w:lang w:val="uk-UA"/>
        </w:rPr>
      </w:pPr>
    </w:p>
    <w:p w:rsidR="0033397F" w:rsidRPr="0033397F" w:rsidRDefault="0033397F" w:rsidP="0033397F">
      <w:pPr>
        <w:shd w:val="clear" w:color="auto" w:fill="FFFFFF"/>
        <w:spacing w:after="0" w:line="240" w:lineRule="auto"/>
        <w:contextualSpacing/>
        <w:jc w:val="center"/>
        <w:rPr>
          <w:rFonts w:ascii="Times New Roman" w:eastAsia="Calibri" w:hAnsi="Times New Roman" w:cs="Times New Roman"/>
          <w:b/>
          <w:sz w:val="28"/>
          <w:szCs w:val="28"/>
          <w:lang w:val="uk-UA"/>
        </w:rPr>
      </w:pPr>
      <w:r w:rsidRPr="0033397F">
        <w:rPr>
          <w:rFonts w:ascii="Times New Roman" w:eastAsia="Calibri" w:hAnsi="Times New Roman" w:cs="Times New Roman"/>
          <w:b/>
          <w:sz w:val="28"/>
          <w:szCs w:val="28"/>
          <w:lang w:val="uk-UA"/>
        </w:rPr>
        <w:t>6. Опис та інструменти системи внутрішнього забезпечення якості освіти</w:t>
      </w:r>
    </w:p>
    <w:p w:rsidR="0033397F" w:rsidRPr="0033397F" w:rsidRDefault="0033397F" w:rsidP="0033397F">
      <w:pPr>
        <w:shd w:val="clear" w:color="auto" w:fill="FFFFFF"/>
        <w:suppressAutoHyphens/>
        <w:spacing w:after="0" w:line="240" w:lineRule="auto"/>
        <w:ind w:firstLine="708"/>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Система внутрішнього забезпечення якості освіти у закладі складається з наступних компонентів:</w:t>
      </w:r>
    </w:p>
    <w:p w:rsidR="0033397F" w:rsidRPr="0033397F" w:rsidRDefault="0033397F" w:rsidP="0033397F">
      <w:pPr>
        <w:widowControl w:val="0"/>
        <w:numPr>
          <w:ilvl w:val="0"/>
          <w:numId w:val="1"/>
        </w:numPr>
        <w:shd w:val="clear" w:color="auto" w:fill="FFFFFF"/>
        <w:tabs>
          <w:tab w:val="left" w:pos="284"/>
          <w:tab w:val="left" w:pos="1134"/>
        </w:tabs>
        <w:suppressAutoHyphens/>
        <w:spacing w:after="0" w:line="240" w:lineRule="auto"/>
        <w:ind w:left="709" w:hanging="709"/>
        <w:contextualSpacing/>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кадрове забезпечення освітньої діяльності;</w:t>
      </w:r>
    </w:p>
    <w:p w:rsidR="0033397F" w:rsidRPr="0033397F" w:rsidRDefault="0033397F" w:rsidP="0033397F">
      <w:pPr>
        <w:widowControl w:val="0"/>
        <w:numPr>
          <w:ilvl w:val="0"/>
          <w:numId w:val="1"/>
        </w:numPr>
        <w:shd w:val="clear" w:color="auto" w:fill="FFFFFF"/>
        <w:tabs>
          <w:tab w:val="left" w:pos="284"/>
          <w:tab w:val="left" w:pos="1134"/>
        </w:tabs>
        <w:suppressAutoHyphens/>
        <w:spacing w:after="0" w:line="240" w:lineRule="auto"/>
        <w:ind w:left="709" w:hanging="709"/>
        <w:contextualSpacing/>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навчально-методичне забезпечення освітньої діяльності;</w:t>
      </w:r>
    </w:p>
    <w:p w:rsidR="0033397F" w:rsidRPr="0033397F" w:rsidRDefault="0033397F" w:rsidP="0033397F">
      <w:pPr>
        <w:widowControl w:val="0"/>
        <w:numPr>
          <w:ilvl w:val="0"/>
          <w:numId w:val="1"/>
        </w:numPr>
        <w:shd w:val="clear" w:color="auto" w:fill="FFFFFF"/>
        <w:tabs>
          <w:tab w:val="left" w:pos="284"/>
          <w:tab w:val="left" w:pos="1134"/>
        </w:tabs>
        <w:suppressAutoHyphens/>
        <w:spacing w:after="0" w:line="240" w:lineRule="auto"/>
        <w:ind w:left="709" w:hanging="709"/>
        <w:contextualSpacing/>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матеріально-технічне забезпечення освітньої діяльності;</w:t>
      </w:r>
    </w:p>
    <w:p w:rsidR="0033397F" w:rsidRPr="0033397F" w:rsidRDefault="0033397F" w:rsidP="0033397F">
      <w:pPr>
        <w:widowControl w:val="0"/>
        <w:numPr>
          <w:ilvl w:val="0"/>
          <w:numId w:val="1"/>
        </w:numPr>
        <w:shd w:val="clear" w:color="auto" w:fill="FFFFFF"/>
        <w:tabs>
          <w:tab w:val="left" w:pos="284"/>
          <w:tab w:val="left" w:pos="1134"/>
        </w:tabs>
        <w:suppressAutoHyphens/>
        <w:spacing w:after="0" w:line="240" w:lineRule="auto"/>
        <w:ind w:left="709" w:hanging="709"/>
        <w:contextualSpacing/>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якість проведення навчальних занять;</w:t>
      </w:r>
    </w:p>
    <w:p w:rsidR="0033397F" w:rsidRPr="0033397F" w:rsidRDefault="0033397F" w:rsidP="0033397F">
      <w:pPr>
        <w:widowControl w:val="0"/>
        <w:numPr>
          <w:ilvl w:val="0"/>
          <w:numId w:val="1"/>
        </w:numPr>
        <w:shd w:val="clear" w:color="auto" w:fill="FFFFFF"/>
        <w:tabs>
          <w:tab w:val="left" w:pos="284"/>
          <w:tab w:val="left" w:pos="1134"/>
        </w:tabs>
        <w:suppressAutoHyphens/>
        <w:spacing w:after="0" w:line="240" w:lineRule="auto"/>
        <w:ind w:left="709" w:hanging="709"/>
        <w:contextualSpacing/>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 xml:space="preserve">моніторинг досягнення </w:t>
      </w:r>
      <w:r w:rsidRPr="0033397F">
        <w:rPr>
          <w:rFonts w:ascii="Times New Roman" w:eastAsia="DejaVu Sans" w:hAnsi="Times New Roman" w:cs="Times New Roman"/>
          <w:kern w:val="1"/>
          <w:sz w:val="28"/>
          <w:szCs w:val="28"/>
          <w:lang w:val="uk-UA" w:eastAsia="uk-UA" w:bidi="hi-IN"/>
        </w:rPr>
        <w:t xml:space="preserve">учнями </w:t>
      </w:r>
      <w:r w:rsidRPr="0033397F">
        <w:rPr>
          <w:rFonts w:ascii="Times New Roman" w:eastAsia="DejaVu Sans" w:hAnsi="Times New Roman" w:cs="Times New Roman"/>
          <w:kern w:val="1"/>
          <w:sz w:val="28"/>
          <w:szCs w:val="28"/>
          <w:lang w:val="uk-UA" w:eastAsia="zh-CN" w:bidi="hi-IN"/>
        </w:rPr>
        <w:t>результатів навчання (</w:t>
      </w:r>
      <w:proofErr w:type="spellStart"/>
      <w:r w:rsidRPr="0033397F">
        <w:rPr>
          <w:rFonts w:ascii="Times New Roman" w:eastAsia="DejaVu Sans" w:hAnsi="Times New Roman" w:cs="Times New Roman"/>
          <w:kern w:val="1"/>
          <w:sz w:val="28"/>
          <w:szCs w:val="28"/>
          <w:lang w:val="uk-UA" w:eastAsia="zh-CN" w:bidi="hi-IN"/>
        </w:rPr>
        <w:t>компетентностей</w:t>
      </w:r>
      <w:proofErr w:type="spellEnd"/>
      <w:r w:rsidRPr="0033397F">
        <w:rPr>
          <w:rFonts w:ascii="Times New Roman" w:eastAsia="DejaVu Sans" w:hAnsi="Times New Roman" w:cs="Times New Roman"/>
          <w:kern w:val="1"/>
          <w:sz w:val="28"/>
          <w:szCs w:val="28"/>
          <w:lang w:val="uk-UA" w:eastAsia="zh-CN" w:bidi="hi-IN"/>
        </w:rPr>
        <w:t>).</w:t>
      </w:r>
    </w:p>
    <w:p w:rsidR="0033397F" w:rsidRPr="0033397F" w:rsidRDefault="0033397F" w:rsidP="0033397F">
      <w:pPr>
        <w:shd w:val="clear" w:color="auto" w:fill="FFFFFF"/>
        <w:tabs>
          <w:tab w:val="left" w:pos="1134"/>
        </w:tabs>
        <w:suppressAutoHyphens/>
        <w:spacing w:after="0" w:line="240" w:lineRule="auto"/>
        <w:ind w:firstLine="567"/>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Завдання системи внутрішнього забезпечення якості освіти:</w:t>
      </w:r>
    </w:p>
    <w:p w:rsidR="0033397F" w:rsidRPr="0033397F" w:rsidRDefault="0033397F" w:rsidP="0033397F">
      <w:pPr>
        <w:widowControl w:val="0"/>
        <w:numPr>
          <w:ilvl w:val="0"/>
          <w:numId w:val="2"/>
        </w:numPr>
        <w:shd w:val="clear" w:color="auto" w:fill="FFFFFF"/>
        <w:tabs>
          <w:tab w:val="left" w:pos="284"/>
          <w:tab w:val="left" w:pos="1134"/>
        </w:tabs>
        <w:suppressAutoHyphens/>
        <w:spacing w:after="0" w:line="240" w:lineRule="auto"/>
        <w:ind w:left="284" w:hanging="284"/>
        <w:contextualSpacing/>
        <w:jc w:val="both"/>
        <w:rPr>
          <w:rFonts w:ascii="Times New Roman" w:eastAsia="DejaVu Sans" w:hAnsi="Times New Roman" w:cs="Times New Roman"/>
          <w:kern w:val="1"/>
          <w:sz w:val="28"/>
          <w:szCs w:val="28"/>
          <w:lang w:val="uk-UA" w:eastAsia="ru-RU" w:bidi="hi-IN"/>
        </w:rPr>
      </w:pPr>
      <w:r w:rsidRPr="0033397F">
        <w:rPr>
          <w:rFonts w:ascii="Times New Roman" w:eastAsia="DejaVu Sans" w:hAnsi="Times New Roman" w:cs="Times New Roman"/>
          <w:kern w:val="1"/>
          <w:sz w:val="28"/>
          <w:szCs w:val="28"/>
          <w:lang w:val="uk-UA" w:eastAsia="zh-CN" w:bidi="hi-IN"/>
        </w:rPr>
        <w:t>оновлення методичної бази освітньої діяльності;</w:t>
      </w:r>
    </w:p>
    <w:p w:rsidR="0033397F" w:rsidRPr="0033397F" w:rsidRDefault="0033397F" w:rsidP="0033397F">
      <w:pPr>
        <w:widowControl w:val="0"/>
        <w:numPr>
          <w:ilvl w:val="0"/>
          <w:numId w:val="2"/>
        </w:numPr>
        <w:shd w:val="clear" w:color="auto" w:fill="FFFFFF"/>
        <w:tabs>
          <w:tab w:val="left" w:pos="284"/>
          <w:tab w:val="left" w:pos="1134"/>
        </w:tabs>
        <w:suppressAutoHyphens/>
        <w:spacing w:after="0" w:line="240" w:lineRule="auto"/>
        <w:ind w:left="284" w:hanging="284"/>
        <w:contextualSpacing/>
        <w:jc w:val="both"/>
        <w:rPr>
          <w:rFonts w:ascii="Times New Roman" w:eastAsia="DejaVu Sans" w:hAnsi="Times New Roman" w:cs="Times New Roman"/>
          <w:kern w:val="1"/>
          <w:sz w:val="28"/>
          <w:szCs w:val="28"/>
          <w:lang w:val="uk-UA" w:eastAsia="ru-RU" w:bidi="hi-IN"/>
        </w:rPr>
      </w:pPr>
      <w:r w:rsidRPr="0033397F">
        <w:rPr>
          <w:rFonts w:ascii="Times New Roman" w:eastAsia="DejaVu Sans" w:hAnsi="Times New Roman" w:cs="Times New Roman"/>
          <w:kern w:val="1"/>
          <w:sz w:val="28"/>
          <w:szCs w:val="28"/>
          <w:lang w:val="uk-UA" w:eastAsia="zh-CN" w:bidi="hi-I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3397F" w:rsidRPr="0033397F" w:rsidRDefault="0033397F" w:rsidP="0033397F">
      <w:pPr>
        <w:widowControl w:val="0"/>
        <w:numPr>
          <w:ilvl w:val="0"/>
          <w:numId w:val="2"/>
        </w:numPr>
        <w:shd w:val="clear" w:color="auto" w:fill="FFFFFF"/>
        <w:tabs>
          <w:tab w:val="left" w:pos="284"/>
          <w:tab w:val="left" w:pos="1134"/>
        </w:tabs>
        <w:suppressAutoHyphens/>
        <w:spacing w:after="0" w:line="240" w:lineRule="auto"/>
        <w:ind w:left="284" w:hanging="284"/>
        <w:contextualSpacing/>
        <w:jc w:val="both"/>
        <w:rPr>
          <w:rFonts w:ascii="Times New Roman" w:eastAsia="DejaVu Sans" w:hAnsi="Times New Roman" w:cs="Times New Roman"/>
          <w:kern w:val="1"/>
          <w:sz w:val="28"/>
          <w:szCs w:val="28"/>
          <w:lang w:val="uk-UA" w:eastAsia="ru-RU" w:bidi="hi-IN"/>
        </w:rPr>
      </w:pPr>
      <w:r w:rsidRPr="0033397F">
        <w:rPr>
          <w:rFonts w:ascii="Times New Roman" w:eastAsia="DejaVu Sans" w:hAnsi="Times New Roman" w:cs="Times New Roman"/>
          <w:kern w:val="1"/>
          <w:sz w:val="28"/>
          <w:szCs w:val="28"/>
          <w:lang w:val="uk-UA" w:eastAsia="zh-CN" w:bidi="hi-IN"/>
        </w:rPr>
        <w:t>моніторинг та оптимізація соціально-психологічного середовища закладу освіти;</w:t>
      </w:r>
    </w:p>
    <w:p w:rsidR="0033397F" w:rsidRPr="0033397F" w:rsidRDefault="0033397F" w:rsidP="0033397F">
      <w:pPr>
        <w:widowControl w:val="0"/>
        <w:numPr>
          <w:ilvl w:val="0"/>
          <w:numId w:val="2"/>
        </w:numPr>
        <w:shd w:val="clear" w:color="auto" w:fill="FFFFFF"/>
        <w:tabs>
          <w:tab w:val="left" w:pos="284"/>
          <w:tab w:val="left" w:pos="1134"/>
        </w:tabs>
        <w:suppressAutoHyphens/>
        <w:spacing w:after="0" w:line="240" w:lineRule="auto"/>
        <w:ind w:left="284" w:hanging="284"/>
        <w:contextualSpacing/>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створення необхідних умов для підвищення фахового кваліфікаційного рівня педагогічних працівників.</w:t>
      </w:r>
    </w:p>
    <w:p w:rsidR="0033397F" w:rsidRPr="0033397F" w:rsidRDefault="0033397F" w:rsidP="0033397F">
      <w:pPr>
        <w:shd w:val="clear" w:color="auto" w:fill="FFFFFF"/>
        <w:tabs>
          <w:tab w:val="left" w:pos="284"/>
          <w:tab w:val="left" w:pos="1134"/>
        </w:tabs>
        <w:suppressAutoHyphens/>
        <w:spacing w:after="0" w:line="240" w:lineRule="auto"/>
        <w:ind w:left="284"/>
        <w:contextualSpacing/>
        <w:jc w:val="both"/>
        <w:rPr>
          <w:rFonts w:ascii="Times New Roman" w:eastAsia="DejaVu Sans" w:hAnsi="Times New Roman" w:cs="Times New Roman"/>
          <w:kern w:val="1"/>
          <w:sz w:val="28"/>
          <w:szCs w:val="28"/>
          <w:lang w:val="uk-UA" w:eastAsia="zh-CN" w:bidi="hi-IN"/>
        </w:rPr>
      </w:pPr>
      <w:r w:rsidRPr="0033397F">
        <w:rPr>
          <w:rFonts w:ascii="Times New Roman" w:eastAsia="DejaVu Sans" w:hAnsi="Times New Roman" w:cs="Times New Roman"/>
          <w:kern w:val="1"/>
          <w:sz w:val="28"/>
          <w:szCs w:val="28"/>
          <w:lang w:val="uk-UA" w:eastAsia="zh-CN" w:bidi="hi-IN"/>
        </w:rPr>
        <w:tab/>
        <w:t>На основі Освітньої програми заклад освіти складає та затверджує навчальний план, що конкретизує організацію освітнього процесу.</w:t>
      </w:r>
    </w:p>
    <w:p w:rsidR="0033397F" w:rsidRPr="0033397F" w:rsidRDefault="0033397F" w:rsidP="0033397F">
      <w:pPr>
        <w:shd w:val="clear" w:color="auto" w:fill="FFFFFF"/>
        <w:tabs>
          <w:tab w:val="left" w:pos="284"/>
          <w:tab w:val="left" w:pos="1134"/>
        </w:tabs>
        <w:suppressAutoHyphens/>
        <w:spacing w:after="0" w:line="240" w:lineRule="auto"/>
        <w:ind w:left="284"/>
        <w:contextualSpacing/>
        <w:jc w:val="both"/>
        <w:rPr>
          <w:rFonts w:ascii="Times New Roman" w:eastAsia="Times New Roman" w:hAnsi="Times New Roman" w:cs="Times New Roman"/>
          <w:color w:val="000000"/>
          <w:sz w:val="28"/>
          <w:szCs w:val="28"/>
          <w:lang w:val="uk-UA" w:eastAsia="uk-UA" w:bidi="uk-UA"/>
        </w:rPr>
      </w:pPr>
    </w:p>
    <w:p w:rsidR="0033397F" w:rsidRPr="0033397F" w:rsidRDefault="0033397F" w:rsidP="0033397F">
      <w:pPr>
        <w:shd w:val="clear" w:color="auto" w:fill="FFFFFF"/>
        <w:tabs>
          <w:tab w:val="left" w:pos="284"/>
          <w:tab w:val="left" w:pos="1134"/>
        </w:tabs>
        <w:suppressAutoHyphens/>
        <w:spacing w:after="0" w:line="240" w:lineRule="auto"/>
        <w:ind w:left="284"/>
        <w:contextualSpacing/>
        <w:jc w:val="both"/>
        <w:rPr>
          <w:rFonts w:ascii="Times New Roman" w:eastAsia="Times New Roman" w:hAnsi="Times New Roman" w:cs="Times New Roman"/>
          <w:b/>
          <w:color w:val="000000"/>
          <w:sz w:val="28"/>
          <w:szCs w:val="28"/>
          <w:lang w:val="uk-UA" w:eastAsia="uk-UA" w:bidi="uk-UA"/>
        </w:rPr>
      </w:pPr>
      <w:r w:rsidRPr="0033397F">
        <w:rPr>
          <w:rFonts w:ascii="Times New Roman" w:eastAsia="Times New Roman" w:hAnsi="Times New Roman" w:cs="Times New Roman"/>
          <w:b/>
          <w:color w:val="000000"/>
          <w:sz w:val="28"/>
          <w:szCs w:val="28"/>
          <w:lang w:val="uk-UA" w:eastAsia="uk-UA" w:bidi="uk-UA"/>
        </w:rPr>
        <w:tab/>
        <w:t>Директор                                               Наталія ПУШКАР</w:t>
      </w:r>
    </w:p>
    <w:p w:rsidR="0033397F" w:rsidRPr="0033397F" w:rsidRDefault="0033397F" w:rsidP="0033397F">
      <w:pPr>
        <w:shd w:val="clear" w:color="auto" w:fill="FFFFFF"/>
        <w:tabs>
          <w:tab w:val="left" w:pos="284"/>
          <w:tab w:val="left" w:pos="1134"/>
        </w:tabs>
        <w:suppressAutoHyphens/>
        <w:spacing w:after="0" w:line="360" w:lineRule="auto"/>
        <w:ind w:left="284"/>
        <w:contextualSpacing/>
        <w:jc w:val="both"/>
        <w:rPr>
          <w:rFonts w:ascii="Times New Roman" w:eastAsia="Times New Roman" w:hAnsi="Times New Roman" w:cs="Times New Roman"/>
          <w:color w:val="000000"/>
          <w:sz w:val="28"/>
          <w:szCs w:val="28"/>
          <w:lang w:val="uk-UA" w:eastAsia="uk-UA" w:bidi="uk-UA"/>
        </w:rPr>
      </w:pPr>
    </w:p>
    <w:p w:rsidR="0033397F" w:rsidRPr="0033397F" w:rsidRDefault="0033397F" w:rsidP="0033397F">
      <w:pPr>
        <w:shd w:val="clear" w:color="auto" w:fill="FFFFFF"/>
        <w:tabs>
          <w:tab w:val="left" w:pos="284"/>
          <w:tab w:val="left" w:pos="1134"/>
        </w:tabs>
        <w:suppressAutoHyphens/>
        <w:spacing w:after="0" w:line="360" w:lineRule="auto"/>
        <w:ind w:left="284"/>
        <w:contextualSpacing/>
        <w:jc w:val="both"/>
        <w:rPr>
          <w:rFonts w:ascii="Times New Roman" w:eastAsia="Times New Roman" w:hAnsi="Times New Roman" w:cs="Times New Roman"/>
          <w:color w:val="000000"/>
          <w:sz w:val="28"/>
          <w:szCs w:val="28"/>
          <w:lang w:val="uk-UA" w:eastAsia="uk-UA" w:bidi="uk-UA"/>
        </w:rPr>
      </w:pPr>
    </w:p>
    <w:p w:rsidR="0033397F" w:rsidRPr="0033397F" w:rsidRDefault="0033397F" w:rsidP="0033397F">
      <w:pPr>
        <w:shd w:val="clear" w:color="auto" w:fill="FFFFFF"/>
        <w:tabs>
          <w:tab w:val="left" w:pos="284"/>
          <w:tab w:val="left" w:pos="1134"/>
        </w:tabs>
        <w:suppressAutoHyphens/>
        <w:spacing w:after="0" w:line="360" w:lineRule="auto"/>
        <w:ind w:left="284"/>
        <w:contextualSpacing/>
        <w:jc w:val="both"/>
        <w:rPr>
          <w:rFonts w:ascii="Times New Roman" w:eastAsia="Times New Roman" w:hAnsi="Times New Roman" w:cs="Times New Roman"/>
          <w:color w:val="000000"/>
          <w:sz w:val="28"/>
          <w:szCs w:val="28"/>
          <w:lang w:val="uk-UA" w:eastAsia="uk-UA" w:bidi="uk-UA"/>
        </w:rPr>
      </w:pPr>
    </w:p>
    <w:p w:rsidR="0033397F" w:rsidRPr="0033397F" w:rsidRDefault="0033397F" w:rsidP="0033397F">
      <w:pPr>
        <w:shd w:val="clear" w:color="auto" w:fill="FFFFFF"/>
        <w:tabs>
          <w:tab w:val="left" w:pos="284"/>
          <w:tab w:val="left" w:pos="1134"/>
        </w:tabs>
        <w:suppressAutoHyphens/>
        <w:spacing w:after="0" w:line="360" w:lineRule="auto"/>
        <w:ind w:left="284"/>
        <w:contextualSpacing/>
        <w:jc w:val="both"/>
        <w:rPr>
          <w:rFonts w:ascii="Times New Roman" w:eastAsia="Times New Roman" w:hAnsi="Times New Roman" w:cs="Times New Roman"/>
          <w:color w:val="000000"/>
          <w:sz w:val="28"/>
          <w:szCs w:val="28"/>
          <w:lang w:val="uk-UA" w:eastAsia="uk-UA" w:bidi="uk-UA"/>
        </w:rPr>
      </w:pPr>
    </w:p>
    <w:p w:rsidR="0033397F" w:rsidRPr="0033397F" w:rsidRDefault="0033397F" w:rsidP="0033397F">
      <w:pPr>
        <w:shd w:val="clear" w:color="auto" w:fill="FFFFFF"/>
        <w:tabs>
          <w:tab w:val="left" w:pos="284"/>
          <w:tab w:val="left" w:pos="1134"/>
        </w:tabs>
        <w:suppressAutoHyphens/>
        <w:spacing w:after="0" w:line="360" w:lineRule="auto"/>
        <w:ind w:left="284"/>
        <w:contextualSpacing/>
        <w:jc w:val="both"/>
        <w:rPr>
          <w:rFonts w:ascii="Times New Roman" w:eastAsia="Times New Roman" w:hAnsi="Times New Roman" w:cs="Times New Roman"/>
          <w:color w:val="000000"/>
          <w:sz w:val="28"/>
          <w:szCs w:val="28"/>
          <w:lang w:val="uk-UA" w:eastAsia="uk-UA" w:bidi="uk-UA"/>
        </w:rPr>
      </w:pPr>
    </w:p>
    <w:p w:rsidR="0033397F" w:rsidRPr="0033397F" w:rsidRDefault="0033397F" w:rsidP="0033397F">
      <w:pPr>
        <w:widowControl w:val="0"/>
        <w:tabs>
          <w:tab w:val="left" w:pos="142"/>
        </w:tabs>
        <w:spacing w:after="0" w:line="240" w:lineRule="auto"/>
        <w:jc w:val="both"/>
        <w:rPr>
          <w:rFonts w:ascii="Times New Roman" w:eastAsia="DejaVu Sans" w:hAnsi="Times New Roman" w:cs="Times New Roman"/>
          <w:kern w:val="1"/>
          <w:sz w:val="28"/>
          <w:szCs w:val="28"/>
          <w:lang w:val="uk-UA" w:eastAsia="zh-CN" w:bidi="hi-IN"/>
        </w:rPr>
      </w:pPr>
    </w:p>
    <w:p w:rsidR="0033397F" w:rsidRPr="0033397F" w:rsidRDefault="0033397F" w:rsidP="0033397F">
      <w:pPr>
        <w:widowControl w:val="0"/>
        <w:tabs>
          <w:tab w:val="left" w:pos="142"/>
        </w:tabs>
        <w:spacing w:after="0" w:line="240" w:lineRule="auto"/>
        <w:jc w:val="both"/>
        <w:rPr>
          <w:rFonts w:ascii="Times New Roman" w:eastAsia="Times New Roman" w:hAnsi="Times New Roman" w:cs="Times New Roman"/>
          <w:sz w:val="24"/>
          <w:szCs w:val="24"/>
          <w:lang w:val="uk-UA" w:eastAsia="x-none"/>
        </w:rPr>
      </w:pPr>
    </w:p>
    <w:p w:rsidR="0033397F" w:rsidRPr="0033397F" w:rsidRDefault="0033397F" w:rsidP="0033397F">
      <w:pPr>
        <w:widowControl w:val="0"/>
        <w:tabs>
          <w:tab w:val="left" w:pos="142"/>
        </w:tabs>
        <w:spacing w:after="0" w:line="240" w:lineRule="auto"/>
        <w:jc w:val="both"/>
        <w:rPr>
          <w:rFonts w:ascii="Times New Roman" w:eastAsia="Times New Roman" w:hAnsi="Times New Roman" w:cs="Times New Roman"/>
          <w:sz w:val="24"/>
          <w:szCs w:val="24"/>
          <w:lang w:val="uk-UA" w:eastAsia="x-none"/>
        </w:rPr>
      </w:pPr>
    </w:p>
    <w:p w:rsidR="0033397F" w:rsidRPr="0033397F" w:rsidRDefault="0033397F" w:rsidP="0033397F">
      <w:pPr>
        <w:widowControl w:val="0"/>
        <w:tabs>
          <w:tab w:val="left" w:pos="142"/>
        </w:tabs>
        <w:spacing w:after="0" w:line="240" w:lineRule="auto"/>
        <w:ind w:left="5387"/>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lastRenderedPageBreak/>
        <w:t xml:space="preserve">  Додаток 1</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 xml:space="preserve">відповідно до Типових освітніх програм, затверджених наказами Міністерства освіти і науки України </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 xml:space="preserve">від 26.07.2018 № 816, </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від 02.07.2019 № 917,</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від 01.04.2020 № 467</w:t>
      </w:r>
    </w:p>
    <w:p w:rsidR="0033397F" w:rsidRPr="0033397F" w:rsidRDefault="0033397F" w:rsidP="0033397F">
      <w:pPr>
        <w:widowControl w:val="0"/>
        <w:tabs>
          <w:tab w:val="left" w:pos="142"/>
        </w:tabs>
        <w:spacing w:after="0" w:line="240" w:lineRule="auto"/>
        <w:ind w:left="5387"/>
        <w:jc w:val="both"/>
        <w:rPr>
          <w:rFonts w:ascii="Times New Roman" w:eastAsia="Times New Roman" w:hAnsi="Times New Roman" w:cs="Times New Roman"/>
          <w:sz w:val="28"/>
          <w:szCs w:val="28"/>
          <w:lang w:val="uk-UA" w:eastAsia="x-none"/>
        </w:rPr>
      </w:pPr>
    </w:p>
    <w:p w:rsidR="0033397F" w:rsidRPr="0033397F" w:rsidRDefault="0033397F" w:rsidP="0033397F">
      <w:pPr>
        <w:keepNext/>
        <w:keepLines/>
        <w:widowControl w:val="0"/>
        <w:spacing w:after="0" w:line="240" w:lineRule="auto"/>
        <w:ind w:left="20"/>
        <w:jc w:val="center"/>
        <w:outlineLvl w:val="1"/>
        <w:rPr>
          <w:rFonts w:ascii="Times New Roman" w:eastAsia="Times New Roman" w:hAnsi="Times New Roman" w:cs="Times New Roman"/>
          <w:b/>
          <w:bCs/>
          <w:sz w:val="28"/>
          <w:szCs w:val="28"/>
          <w:lang w:val="x-none" w:eastAsia="x-none"/>
        </w:rPr>
      </w:pPr>
      <w:r w:rsidRPr="0033397F">
        <w:rPr>
          <w:rFonts w:ascii="Times New Roman" w:eastAsia="Times New Roman" w:hAnsi="Times New Roman" w:cs="Times New Roman"/>
          <w:b/>
          <w:color w:val="000000"/>
          <w:sz w:val="28"/>
          <w:szCs w:val="28"/>
          <w:lang w:val="uk-UA" w:eastAsia="uk-UA" w:bidi="uk-UA"/>
        </w:rPr>
        <w:t>Навчальний план для учнів 1-3-х класів</w:t>
      </w:r>
      <w:r w:rsidRPr="0033397F">
        <w:rPr>
          <w:rFonts w:ascii="Times New Roman" w:eastAsia="Times New Roman" w:hAnsi="Times New Roman" w:cs="Times New Roman"/>
          <w:b/>
          <w:bCs/>
          <w:sz w:val="28"/>
          <w:szCs w:val="28"/>
          <w:lang w:val="x-none" w:eastAsia="x-none"/>
        </w:rPr>
        <w:t xml:space="preserve"> </w:t>
      </w:r>
    </w:p>
    <w:p w:rsidR="0033397F" w:rsidRPr="0033397F" w:rsidRDefault="0033397F" w:rsidP="0033397F">
      <w:pPr>
        <w:keepNext/>
        <w:keepLines/>
        <w:widowControl w:val="0"/>
        <w:spacing w:after="0" w:line="240" w:lineRule="auto"/>
        <w:ind w:left="20"/>
        <w:jc w:val="center"/>
        <w:outlineLvl w:val="1"/>
        <w:rPr>
          <w:rFonts w:ascii="Times New Roman" w:eastAsia="Times New Roman" w:hAnsi="Times New Roman" w:cs="Times New Roman"/>
          <w:b/>
          <w:bCs/>
          <w:sz w:val="28"/>
          <w:szCs w:val="28"/>
          <w:lang w:val="uk-UA" w:eastAsia="ru-RU"/>
        </w:rPr>
      </w:pPr>
      <w:proofErr w:type="spellStart"/>
      <w:r w:rsidRPr="0033397F">
        <w:rPr>
          <w:rFonts w:ascii="Times New Roman" w:eastAsia="Times New Roman" w:hAnsi="Times New Roman" w:cs="Times New Roman"/>
          <w:b/>
          <w:bCs/>
          <w:sz w:val="28"/>
          <w:szCs w:val="28"/>
          <w:lang w:val="x-none" w:eastAsia="x-none"/>
        </w:rPr>
        <w:t>Комунального</w:t>
      </w:r>
      <w:proofErr w:type="spellEnd"/>
      <w:r w:rsidRPr="0033397F">
        <w:rPr>
          <w:rFonts w:ascii="Times New Roman" w:eastAsia="Times New Roman" w:hAnsi="Times New Roman" w:cs="Times New Roman"/>
          <w:b/>
          <w:bCs/>
          <w:sz w:val="28"/>
          <w:szCs w:val="28"/>
          <w:lang w:val="x-none" w:eastAsia="x-none"/>
        </w:rPr>
        <w:t xml:space="preserve"> закладу </w:t>
      </w:r>
      <w:r w:rsidRPr="0033397F">
        <w:rPr>
          <w:rFonts w:ascii="Times New Roman" w:eastAsia="Times New Roman" w:hAnsi="Times New Roman" w:cs="Times New Roman"/>
          <w:b/>
          <w:bCs/>
          <w:sz w:val="28"/>
          <w:szCs w:val="28"/>
          <w:lang w:val="uk-UA" w:eastAsia="ru-RU"/>
        </w:rPr>
        <w:t xml:space="preserve">«Куп’янська спеціальна школа» </w:t>
      </w:r>
    </w:p>
    <w:p w:rsidR="0033397F" w:rsidRPr="0033397F" w:rsidRDefault="0033397F" w:rsidP="0033397F">
      <w:pPr>
        <w:keepNext/>
        <w:keepLines/>
        <w:widowControl w:val="0"/>
        <w:spacing w:after="0" w:line="240" w:lineRule="auto"/>
        <w:ind w:left="20"/>
        <w:jc w:val="center"/>
        <w:outlineLvl w:val="1"/>
        <w:rPr>
          <w:rFonts w:ascii="Times New Roman" w:eastAsia="Tahoma" w:hAnsi="Times New Roman" w:cs="Times New Roman"/>
          <w:bCs/>
          <w:color w:val="000000"/>
          <w:sz w:val="28"/>
          <w:szCs w:val="28"/>
          <w:lang w:val="uk-UA" w:eastAsia="uk-UA" w:bidi="uk-UA"/>
        </w:rPr>
      </w:pPr>
      <w:r w:rsidRPr="0033397F">
        <w:rPr>
          <w:rFonts w:ascii="Times New Roman" w:eastAsia="Times New Roman" w:hAnsi="Times New Roman" w:cs="Times New Roman"/>
          <w:b/>
          <w:bCs/>
          <w:sz w:val="28"/>
          <w:szCs w:val="28"/>
          <w:lang w:val="uk-UA" w:eastAsia="ru-RU"/>
        </w:rPr>
        <w:t>Харківської обласної ради</w:t>
      </w:r>
      <w:r w:rsidRPr="0033397F">
        <w:rPr>
          <w:rFonts w:ascii="Times New Roman" w:eastAsia="Tahoma" w:hAnsi="Times New Roman" w:cs="Times New Roman"/>
          <w:bCs/>
          <w:color w:val="000000"/>
          <w:sz w:val="28"/>
          <w:szCs w:val="28"/>
          <w:lang w:val="uk-UA" w:eastAsia="uk-UA" w:bidi="uk-UA"/>
        </w:rPr>
        <w:t xml:space="preserve">     </w:t>
      </w:r>
    </w:p>
    <w:p w:rsidR="0033397F" w:rsidRPr="0033397F" w:rsidRDefault="0033397F" w:rsidP="0033397F">
      <w:pPr>
        <w:keepNext/>
        <w:keepLines/>
        <w:widowControl w:val="0"/>
        <w:spacing w:after="0" w:line="240" w:lineRule="auto"/>
        <w:ind w:left="20"/>
        <w:jc w:val="center"/>
        <w:outlineLvl w:val="1"/>
        <w:rPr>
          <w:rFonts w:ascii="Times New Roman" w:eastAsia="Tahoma" w:hAnsi="Times New Roman" w:cs="Times New Roman"/>
          <w:b/>
          <w:bCs/>
          <w:color w:val="000000"/>
          <w:sz w:val="28"/>
          <w:szCs w:val="28"/>
          <w:lang w:val="uk-UA" w:eastAsia="uk-UA" w:bidi="uk-UA"/>
        </w:rPr>
      </w:pPr>
      <w:r w:rsidRPr="0033397F">
        <w:rPr>
          <w:rFonts w:ascii="Times New Roman" w:eastAsia="Tahoma" w:hAnsi="Times New Roman" w:cs="Times New Roman"/>
          <w:b/>
          <w:bCs/>
          <w:color w:val="000000"/>
          <w:sz w:val="28"/>
          <w:szCs w:val="28"/>
          <w:lang w:val="uk-UA" w:eastAsia="uk-UA" w:bidi="uk-UA"/>
        </w:rPr>
        <w:t>на 2020/2021 навчальний рік</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2399"/>
        <w:gridCol w:w="705"/>
        <w:gridCol w:w="704"/>
        <w:gridCol w:w="705"/>
        <w:gridCol w:w="913"/>
      </w:tblGrid>
      <w:tr w:rsidR="0033397F" w:rsidRPr="0033397F" w:rsidTr="000B4D9D">
        <w:trPr>
          <w:trHeight w:val="271"/>
        </w:trPr>
        <w:tc>
          <w:tcPr>
            <w:tcW w:w="3859" w:type="dxa"/>
            <w:vMerge w:val="restart"/>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Освітні галузі</w:t>
            </w:r>
          </w:p>
        </w:tc>
        <w:tc>
          <w:tcPr>
            <w:tcW w:w="2410" w:type="dxa"/>
            <w:vMerge w:val="restart"/>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Предмети</w:t>
            </w:r>
          </w:p>
        </w:tc>
        <w:tc>
          <w:tcPr>
            <w:tcW w:w="3040" w:type="dxa"/>
            <w:gridSpan w:val="4"/>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Кількість годин на тиждень у класах</w:t>
            </w:r>
          </w:p>
        </w:tc>
      </w:tr>
      <w:tr w:rsidR="0033397F" w:rsidRPr="0033397F" w:rsidTr="000B4D9D">
        <w:trPr>
          <w:trHeight w:val="271"/>
        </w:trPr>
        <w:tc>
          <w:tcPr>
            <w:tcW w:w="3859"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
                <w:bCs/>
                <w:color w:val="000000"/>
                <w:sz w:val="24"/>
                <w:szCs w:val="24"/>
                <w:lang w:val="uk-UA" w:eastAsia="uk-UA" w:bidi="uk-UA"/>
              </w:rPr>
            </w:pPr>
          </w:p>
        </w:tc>
        <w:tc>
          <w:tcPr>
            <w:tcW w:w="2410"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
                <w:bCs/>
                <w:color w:val="000000"/>
                <w:sz w:val="24"/>
                <w:szCs w:val="24"/>
                <w:lang w:val="uk-UA" w:eastAsia="uk-UA" w:bidi="uk-UA"/>
              </w:rPr>
            </w:pP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1</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3</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Разом</w:t>
            </w:r>
          </w:p>
        </w:tc>
      </w:tr>
      <w:tr w:rsidR="0033397F" w:rsidRPr="0033397F" w:rsidTr="000B4D9D">
        <w:trPr>
          <w:trHeight w:val="271"/>
        </w:trPr>
        <w:tc>
          <w:tcPr>
            <w:tcW w:w="3859"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Мовно-літературна</w:t>
            </w: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Українська мова та літературне читання</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7</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7</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7</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21</w:t>
            </w:r>
          </w:p>
        </w:tc>
      </w:tr>
      <w:tr w:rsidR="0033397F" w:rsidRPr="0033397F" w:rsidTr="000B4D9D">
        <w:trPr>
          <w:trHeight w:val="271"/>
        </w:trPr>
        <w:tc>
          <w:tcPr>
            <w:tcW w:w="3859"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Математична</w:t>
            </w: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Математика</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12</w:t>
            </w:r>
          </w:p>
        </w:tc>
      </w:tr>
      <w:tr w:rsidR="0033397F" w:rsidRPr="0033397F" w:rsidTr="000B4D9D">
        <w:trPr>
          <w:trHeight w:val="271"/>
        </w:trPr>
        <w:tc>
          <w:tcPr>
            <w:tcW w:w="3859"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Природнича</w:t>
            </w:r>
          </w:p>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 xml:space="preserve">Соціальна і </w:t>
            </w:r>
            <w:proofErr w:type="spellStart"/>
            <w:r w:rsidRPr="0033397F">
              <w:rPr>
                <w:rFonts w:ascii="Times New Roman" w:eastAsia="Times New Roman" w:hAnsi="Times New Roman" w:cs="Times New Roman"/>
                <w:bCs/>
                <w:color w:val="000000"/>
                <w:sz w:val="24"/>
                <w:szCs w:val="24"/>
                <w:lang w:val="uk-UA" w:eastAsia="uk-UA" w:bidi="uk-UA"/>
              </w:rPr>
              <w:t>здоров</w:t>
            </w:r>
            <w:proofErr w:type="spellEnd"/>
            <w:r w:rsidRPr="0033397F">
              <w:rPr>
                <w:rFonts w:ascii="Times New Roman" w:eastAsia="Times New Roman" w:hAnsi="Times New Roman" w:cs="Times New Roman"/>
                <w:bCs/>
                <w:color w:val="000000"/>
                <w:sz w:val="24"/>
                <w:szCs w:val="24"/>
                <w:lang w:eastAsia="uk-UA" w:bidi="uk-UA"/>
              </w:rPr>
              <w:t>’</w:t>
            </w:r>
            <w:proofErr w:type="spellStart"/>
            <w:r w:rsidRPr="0033397F">
              <w:rPr>
                <w:rFonts w:ascii="Times New Roman" w:eastAsia="Times New Roman" w:hAnsi="Times New Roman" w:cs="Times New Roman"/>
                <w:bCs/>
                <w:color w:val="000000"/>
                <w:sz w:val="24"/>
                <w:szCs w:val="24"/>
                <w:lang w:val="uk-UA" w:eastAsia="uk-UA" w:bidi="uk-UA"/>
              </w:rPr>
              <w:t>язбережувальна</w:t>
            </w:r>
            <w:proofErr w:type="spellEnd"/>
          </w:p>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Громадянська та історична</w:t>
            </w:r>
          </w:p>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Я досліджую світ</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3</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11</w:t>
            </w:r>
          </w:p>
        </w:tc>
      </w:tr>
      <w:tr w:rsidR="0033397F" w:rsidRPr="0033397F" w:rsidTr="000B4D9D">
        <w:trPr>
          <w:trHeight w:val="248"/>
        </w:trPr>
        <w:tc>
          <w:tcPr>
            <w:tcW w:w="3859" w:type="dxa"/>
            <w:shd w:val="clear" w:color="auto" w:fill="auto"/>
          </w:tcPr>
          <w:p w:rsidR="0033397F" w:rsidRPr="0033397F" w:rsidRDefault="0033397F" w:rsidP="0033397F">
            <w:pPr>
              <w:widowControl w:val="0"/>
              <w:tabs>
                <w:tab w:val="left" w:pos="2070"/>
              </w:tabs>
              <w:suppressAutoHyphens/>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Технологічна</w:t>
            </w:r>
            <w:r w:rsidRPr="0033397F">
              <w:rPr>
                <w:rFonts w:ascii="Times New Roman" w:eastAsia="Times New Roman" w:hAnsi="Times New Roman" w:cs="Times New Roman"/>
                <w:bCs/>
                <w:color w:val="000000"/>
                <w:sz w:val="24"/>
                <w:szCs w:val="24"/>
                <w:lang w:val="uk-UA" w:eastAsia="uk-UA" w:bidi="uk-UA"/>
              </w:rPr>
              <w:tab/>
            </w:r>
          </w:p>
        </w:tc>
        <w:tc>
          <w:tcPr>
            <w:tcW w:w="2410" w:type="dxa"/>
            <w:vMerge w:val="restart"/>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Трудове навчання</w:t>
            </w:r>
          </w:p>
        </w:tc>
        <w:tc>
          <w:tcPr>
            <w:tcW w:w="709" w:type="dxa"/>
            <w:vMerge w:val="restart"/>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8" w:type="dxa"/>
            <w:vMerge w:val="restart"/>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9" w:type="dxa"/>
            <w:vMerge w:val="restart"/>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914" w:type="dxa"/>
            <w:vMerge w:val="restart"/>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6</w:t>
            </w:r>
          </w:p>
        </w:tc>
      </w:tr>
      <w:tr w:rsidR="0033397F" w:rsidRPr="0033397F" w:rsidTr="000B4D9D">
        <w:trPr>
          <w:trHeight w:val="285"/>
        </w:trPr>
        <w:tc>
          <w:tcPr>
            <w:tcW w:w="3859" w:type="dxa"/>
            <w:shd w:val="clear" w:color="auto" w:fill="auto"/>
          </w:tcPr>
          <w:p w:rsidR="0033397F" w:rsidRPr="0033397F" w:rsidRDefault="0033397F" w:rsidP="0033397F">
            <w:pPr>
              <w:widowControl w:val="0"/>
              <w:tabs>
                <w:tab w:val="left" w:pos="2070"/>
              </w:tabs>
              <w:suppressAutoHyphens/>
              <w:spacing w:after="0" w:line="274" w:lineRule="exact"/>
              <w:rPr>
                <w:rFonts w:ascii="Times New Roman" w:eastAsia="Times New Roman" w:hAnsi="Times New Roman" w:cs="Times New Roman"/>
                <w:bCs/>
                <w:color w:val="000000"/>
                <w:sz w:val="24"/>
                <w:szCs w:val="24"/>
                <w:lang w:val="uk-UA" w:eastAsia="uk-UA" w:bidi="uk-UA"/>
              </w:rPr>
            </w:pPr>
            <w:proofErr w:type="spellStart"/>
            <w:r w:rsidRPr="0033397F">
              <w:rPr>
                <w:rFonts w:ascii="Times New Roman" w:eastAsia="Times New Roman" w:hAnsi="Times New Roman" w:cs="Times New Roman"/>
                <w:bCs/>
                <w:color w:val="000000"/>
                <w:sz w:val="24"/>
                <w:szCs w:val="24"/>
                <w:lang w:val="uk-UA" w:eastAsia="uk-UA" w:bidi="uk-UA"/>
              </w:rPr>
              <w:t>Інформатична</w:t>
            </w:r>
            <w:proofErr w:type="spellEnd"/>
          </w:p>
        </w:tc>
        <w:tc>
          <w:tcPr>
            <w:tcW w:w="2410"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709"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708"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709"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914"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
                <w:bCs/>
                <w:color w:val="000000"/>
                <w:sz w:val="24"/>
                <w:szCs w:val="24"/>
                <w:lang w:val="uk-UA" w:eastAsia="uk-UA" w:bidi="uk-UA"/>
              </w:rPr>
            </w:pPr>
          </w:p>
        </w:tc>
      </w:tr>
      <w:tr w:rsidR="0033397F" w:rsidRPr="0033397F" w:rsidTr="000B4D9D">
        <w:trPr>
          <w:trHeight w:val="271"/>
        </w:trPr>
        <w:tc>
          <w:tcPr>
            <w:tcW w:w="3859" w:type="dxa"/>
            <w:vMerge w:val="restart"/>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Мистецька*</w:t>
            </w: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Образотворче мистецтво</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1</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1</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1</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3</w:t>
            </w:r>
          </w:p>
        </w:tc>
      </w:tr>
      <w:tr w:rsidR="0033397F" w:rsidRPr="0033397F" w:rsidTr="000B4D9D">
        <w:trPr>
          <w:trHeight w:val="256"/>
        </w:trPr>
        <w:tc>
          <w:tcPr>
            <w:tcW w:w="3859"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Музичне мистецтво</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1</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1</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1</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3</w:t>
            </w:r>
          </w:p>
        </w:tc>
      </w:tr>
      <w:tr w:rsidR="0033397F" w:rsidRPr="0033397F" w:rsidTr="000B4D9D">
        <w:trPr>
          <w:trHeight w:val="256"/>
        </w:trPr>
        <w:tc>
          <w:tcPr>
            <w:tcW w:w="3859"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Фізкультурна</w:t>
            </w: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Фізична культура</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3</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3</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3</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9</w:t>
            </w:r>
          </w:p>
        </w:tc>
      </w:tr>
      <w:tr w:rsidR="0033397F" w:rsidRPr="0033397F" w:rsidTr="000B4D9D">
        <w:trPr>
          <w:trHeight w:val="256"/>
        </w:trPr>
        <w:tc>
          <w:tcPr>
            <w:tcW w:w="6269" w:type="dxa"/>
            <w:gridSpan w:val="2"/>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Усього:</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21</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22</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22</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65</w:t>
            </w:r>
          </w:p>
        </w:tc>
      </w:tr>
      <w:tr w:rsidR="0033397F" w:rsidRPr="0033397F" w:rsidTr="000B4D9D">
        <w:trPr>
          <w:trHeight w:val="256"/>
        </w:trPr>
        <w:tc>
          <w:tcPr>
            <w:tcW w:w="3859" w:type="dxa"/>
            <w:vMerge w:val="restart"/>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Корекційно-</w:t>
            </w:r>
            <w:proofErr w:type="spellStart"/>
            <w:r w:rsidRPr="0033397F">
              <w:rPr>
                <w:rFonts w:ascii="Times New Roman" w:eastAsia="Times New Roman" w:hAnsi="Times New Roman" w:cs="Times New Roman"/>
                <w:bCs/>
                <w:color w:val="000000"/>
                <w:sz w:val="24"/>
                <w:szCs w:val="24"/>
                <w:lang w:val="uk-UA" w:eastAsia="uk-UA" w:bidi="uk-UA"/>
              </w:rPr>
              <w:t>розвиткова</w:t>
            </w:r>
            <w:proofErr w:type="spellEnd"/>
            <w:r w:rsidRPr="0033397F">
              <w:rPr>
                <w:rFonts w:ascii="Times New Roman" w:eastAsia="Times New Roman" w:hAnsi="Times New Roman" w:cs="Times New Roman"/>
                <w:bCs/>
                <w:color w:val="000000"/>
                <w:sz w:val="24"/>
                <w:szCs w:val="24"/>
                <w:lang w:val="uk-UA" w:eastAsia="uk-UA" w:bidi="uk-UA"/>
              </w:rPr>
              <w:t xml:space="preserve"> робота</w:t>
            </w: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Розвиток мовлення</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12</w:t>
            </w:r>
          </w:p>
        </w:tc>
      </w:tr>
      <w:tr w:rsidR="0033397F" w:rsidRPr="0033397F" w:rsidTr="000B4D9D">
        <w:trPr>
          <w:trHeight w:val="256"/>
        </w:trPr>
        <w:tc>
          <w:tcPr>
            <w:tcW w:w="3859"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Лікувальна фізкультура (Ритміка)</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6</w:t>
            </w:r>
          </w:p>
        </w:tc>
      </w:tr>
      <w:tr w:rsidR="0033397F" w:rsidRPr="0033397F" w:rsidTr="000B4D9D">
        <w:trPr>
          <w:trHeight w:val="256"/>
        </w:trPr>
        <w:tc>
          <w:tcPr>
            <w:tcW w:w="3859" w:type="dxa"/>
            <w:vMerge/>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p>
        </w:tc>
        <w:tc>
          <w:tcPr>
            <w:tcW w:w="2410" w:type="dxa"/>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Соціально-побутове орієнтування</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6</w:t>
            </w:r>
          </w:p>
        </w:tc>
      </w:tr>
      <w:tr w:rsidR="0033397F" w:rsidRPr="0033397F" w:rsidTr="000B4D9D">
        <w:trPr>
          <w:trHeight w:val="256"/>
        </w:trPr>
        <w:tc>
          <w:tcPr>
            <w:tcW w:w="6269" w:type="dxa"/>
            <w:gridSpan w:val="2"/>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Додатковий час на предмети, факультативи, індивідуальні заняття та консультації</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3</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7</w:t>
            </w:r>
          </w:p>
        </w:tc>
      </w:tr>
      <w:tr w:rsidR="0033397F" w:rsidRPr="0033397F" w:rsidTr="000B4D9D">
        <w:trPr>
          <w:trHeight w:val="256"/>
        </w:trPr>
        <w:tc>
          <w:tcPr>
            <w:tcW w:w="6269" w:type="dxa"/>
            <w:gridSpan w:val="2"/>
            <w:shd w:val="clear" w:color="auto" w:fill="auto"/>
          </w:tcPr>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Гранично допустиме навчальне навантаження</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20</w:t>
            </w:r>
          </w:p>
        </w:tc>
        <w:tc>
          <w:tcPr>
            <w:tcW w:w="708"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21</w:t>
            </w:r>
          </w:p>
        </w:tc>
        <w:tc>
          <w:tcPr>
            <w:tcW w:w="709" w:type="dxa"/>
            <w:shd w:val="clear" w:color="auto" w:fill="auto"/>
          </w:tcPr>
          <w:p w:rsidR="0033397F" w:rsidRPr="0033397F" w:rsidRDefault="0033397F" w:rsidP="0033397F">
            <w:pPr>
              <w:widowControl w:val="0"/>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22</w:t>
            </w:r>
          </w:p>
        </w:tc>
        <w:tc>
          <w:tcPr>
            <w:tcW w:w="914" w:type="dxa"/>
            <w:shd w:val="clear" w:color="auto" w:fill="auto"/>
          </w:tcPr>
          <w:p w:rsidR="0033397F" w:rsidRPr="0033397F" w:rsidRDefault="0033397F" w:rsidP="0033397F">
            <w:pPr>
              <w:widowControl w:val="0"/>
              <w:suppressAutoHyphens/>
              <w:spacing w:after="0" w:line="274" w:lineRule="exact"/>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63</w:t>
            </w:r>
          </w:p>
        </w:tc>
      </w:tr>
    </w:tbl>
    <w:p w:rsidR="0033397F" w:rsidRPr="0033397F" w:rsidRDefault="0033397F" w:rsidP="0033397F">
      <w:pPr>
        <w:widowControl w:val="0"/>
        <w:spacing w:after="0" w:line="274" w:lineRule="exact"/>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 xml:space="preserve">      </w:t>
      </w:r>
      <w:r w:rsidRPr="0033397F">
        <w:rPr>
          <w:rFonts w:ascii="Times New Roman" w:eastAsia="Times New Roman" w:hAnsi="Times New Roman" w:cs="Times New Roman"/>
          <w:bCs/>
          <w:color w:val="000000"/>
          <w:sz w:val="24"/>
          <w:szCs w:val="24"/>
          <w:lang w:val="uk-UA" w:eastAsia="uk-UA" w:bidi="uk-UA"/>
        </w:rPr>
        <w:t xml:space="preserve">*або мистецтво (інтегрований курс) </w:t>
      </w:r>
    </w:p>
    <w:p w:rsidR="0033397F" w:rsidRPr="0033397F" w:rsidRDefault="0033397F" w:rsidP="0033397F">
      <w:pPr>
        <w:widowControl w:val="0"/>
        <w:spacing w:after="0" w:line="240" w:lineRule="auto"/>
        <w:rPr>
          <w:rFonts w:ascii="Tahoma" w:eastAsia="Tahoma" w:hAnsi="Tahoma" w:cs="Tahoma"/>
          <w:color w:val="000000"/>
          <w:sz w:val="2"/>
          <w:szCs w:val="2"/>
          <w:lang w:val="uk-UA" w:eastAsia="uk-UA" w:bidi="uk-UA"/>
        </w:rPr>
      </w:pPr>
    </w:p>
    <w:p w:rsidR="0033397F" w:rsidRPr="0033397F" w:rsidRDefault="0033397F" w:rsidP="0033397F">
      <w:pPr>
        <w:widowControl w:val="0"/>
        <w:spacing w:after="267" w:line="360" w:lineRule="auto"/>
        <w:ind w:firstLine="740"/>
        <w:jc w:val="both"/>
        <w:rPr>
          <w:rFonts w:ascii="Times New Roman" w:eastAsia="Times New Roman" w:hAnsi="Times New Roman" w:cs="Times New Roman"/>
          <w:b/>
          <w:color w:val="000000"/>
          <w:sz w:val="26"/>
          <w:szCs w:val="26"/>
          <w:lang w:val="uk-UA" w:eastAsia="uk-UA" w:bidi="uk-UA"/>
        </w:rPr>
      </w:pPr>
    </w:p>
    <w:p w:rsidR="0033397F" w:rsidRPr="0033397F" w:rsidRDefault="0033397F" w:rsidP="0033397F">
      <w:pPr>
        <w:shd w:val="clear" w:color="auto" w:fill="FFFFFF"/>
        <w:tabs>
          <w:tab w:val="left" w:pos="284"/>
          <w:tab w:val="left" w:pos="1134"/>
        </w:tabs>
        <w:suppressAutoHyphens/>
        <w:spacing w:after="0" w:line="360" w:lineRule="auto"/>
        <w:ind w:left="284"/>
        <w:contextualSpacing/>
        <w:jc w:val="both"/>
        <w:rPr>
          <w:rFonts w:ascii="Times New Roman" w:eastAsia="Times New Roman" w:hAnsi="Times New Roman" w:cs="Times New Roman"/>
          <w:b/>
          <w:color w:val="000000"/>
          <w:sz w:val="28"/>
          <w:szCs w:val="28"/>
          <w:lang w:val="uk-UA" w:eastAsia="uk-UA" w:bidi="uk-UA"/>
        </w:rPr>
      </w:pPr>
      <w:r w:rsidRPr="0033397F">
        <w:rPr>
          <w:rFonts w:ascii="Times New Roman" w:eastAsia="Times New Roman" w:hAnsi="Times New Roman" w:cs="Times New Roman"/>
          <w:b/>
          <w:color w:val="000000"/>
          <w:sz w:val="28"/>
          <w:szCs w:val="28"/>
          <w:lang w:val="uk-UA" w:eastAsia="uk-UA" w:bidi="uk-UA"/>
        </w:rPr>
        <w:t>Директор</w:t>
      </w:r>
      <w:r w:rsidRPr="0033397F">
        <w:rPr>
          <w:rFonts w:ascii="Times New Roman" w:eastAsia="Times New Roman" w:hAnsi="Times New Roman" w:cs="Times New Roman"/>
          <w:b/>
          <w:color w:val="000000"/>
          <w:sz w:val="28"/>
          <w:szCs w:val="28"/>
          <w:lang w:val="uk-UA" w:eastAsia="uk-UA" w:bidi="uk-UA"/>
        </w:rPr>
        <w:tab/>
        <w:t xml:space="preserve">                                                           Наталія ПУШКАР</w:t>
      </w:r>
    </w:p>
    <w:p w:rsidR="0033397F" w:rsidRPr="0033397F" w:rsidRDefault="0033397F" w:rsidP="0033397F">
      <w:pPr>
        <w:widowControl w:val="0"/>
        <w:suppressAutoHyphens/>
        <w:spacing w:after="0" w:line="360" w:lineRule="auto"/>
        <w:jc w:val="right"/>
        <w:rPr>
          <w:rFonts w:ascii="Times New Roman" w:eastAsia="DejaVu Sans" w:hAnsi="Times New Roman" w:cs="Lohit Hindi"/>
          <w:kern w:val="1"/>
          <w:sz w:val="28"/>
          <w:szCs w:val="28"/>
          <w:lang w:val="uk-UA" w:eastAsia="zh-CN" w:bidi="hi-IN"/>
        </w:rPr>
      </w:pPr>
    </w:p>
    <w:p w:rsidR="0033397F" w:rsidRPr="0033397F" w:rsidRDefault="0033397F" w:rsidP="0033397F">
      <w:pPr>
        <w:widowControl w:val="0"/>
        <w:suppressAutoHyphens/>
        <w:spacing w:after="0" w:line="360" w:lineRule="auto"/>
        <w:jc w:val="right"/>
        <w:rPr>
          <w:rFonts w:ascii="Times New Roman" w:eastAsia="DejaVu Sans" w:hAnsi="Times New Roman" w:cs="Lohit Hindi"/>
          <w:kern w:val="1"/>
          <w:sz w:val="28"/>
          <w:szCs w:val="28"/>
          <w:lang w:val="uk-UA" w:eastAsia="zh-CN" w:bidi="hi-IN"/>
        </w:rPr>
      </w:pPr>
    </w:p>
    <w:p w:rsidR="0033397F" w:rsidRPr="0033397F" w:rsidRDefault="0033397F" w:rsidP="0033397F">
      <w:pPr>
        <w:widowControl w:val="0"/>
        <w:spacing w:after="0" w:line="280" w:lineRule="exact"/>
        <w:ind w:right="240"/>
        <w:rPr>
          <w:rFonts w:ascii="Times New Roman" w:eastAsia="DejaVu Sans" w:hAnsi="Times New Roman" w:cs="Lohit Hindi"/>
          <w:kern w:val="1"/>
          <w:sz w:val="28"/>
          <w:szCs w:val="28"/>
          <w:lang w:val="uk-UA" w:eastAsia="zh-CN" w:bidi="hi-IN"/>
        </w:rPr>
      </w:pPr>
    </w:p>
    <w:p w:rsidR="0033397F" w:rsidRPr="0033397F" w:rsidRDefault="0033397F" w:rsidP="0033397F">
      <w:pPr>
        <w:widowControl w:val="0"/>
        <w:spacing w:after="0" w:line="280" w:lineRule="exact"/>
        <w:ind w:right="240"/>
        <w:rPr>
          <w:rFonts w:ascii="Times New Roman" w:eastAsia="DejaVu Sans" w:hAnsi="Times New Roman" w:cs="Lohit Hindi"/>
          <w:kern w:val="1"/>
          <w:sz w:val="28"/>
          <w:szCs w:val="28"/>
          <w:lang w:val="uk-UA" w:eastAsia="zh-CN" w:bidi="hi-IN"/>
        </w:rPr>
      </w:pPr>
    </w:p>
    <w:p w:rsidR="0033397F" w:rsidRPr="0033397F" w:rsidRDefault="0033397F" w:rsidP="0033397F">
      <w:pPr>
        <w:widowControl w:val="0"/>
        <w:spacing w:after="0" w:line="280" w:lineRule="exact"/>
        <w:ind w:right="240"/>
        <w:rPr>
          <w:rFonts w:ascii="Times New Roman" w:eastAsia="Tahoma" w:hAnsi="Times New Roman" w:cs="Times New Roman"/>
          <w:color w:val="000000"/>
          <w:sz w:val="24"/>
          <w:szCs w:val="24"/>
          <w:lang w:val="uk-UA" w:eastAsia="uk-UA" w:bidi="uk-UA"/>
        </w:rPr>
      </w:pPr>
    </w:p>
    <w:p w:rsidR="0033397F" w:rsidRPr="0033397F" w:rsidRDefault="0033397F" w:rsidP="0033397F">
      <w:pPr>
        <w:widowControl w:val="0"/>
        <w:spacing w:after="0" w:line="280" w:lineRule="exact"/>
        <w:ind w:left="5529" w:right="240"/>
        <w:rPr>
          <w:rFonts w:ascii="Times New Roman" w:eastAsia="Tahoma" w:hAnsi="Times New Roman" w:cs="Times New Roman"/>
          <w:color w:val="000000"/>
          <w:sz w:val="24"/>
          <w:szCs w:val="24"/>
          <w:lang w:val="uk-UA" w:eastAsia="uk-UA" w:bidi="uk-UA"/>
        </w:rPr>
      </w:pPr>
      <w:r w:rsidRPr="0033397F">
        <w:rPr>
          <w:rFonts w:ascii="Times New Roman" w:eastAsia="Tahoma" w:hAnsi="Times New Roman" w:cs="Times New Roman"/>
          <w:color w:val="000000"/>
          <w:sz w:val="24"/>
          <w:szCs w:val="24"/>
          <w:lang w:val="uk-UA" w:eastAsia="uk-UA" w:bidi="uk-UA"/>
        </w:rPr>
        <w:t>Додаток 2</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 xml:space="preserve">відповідно до Типових освітніх програм, затверджених наказами Міністерства освіти і науки України </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 xml:space="preserve">від 26.07.2018 № 816, </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від 02.07.2019 № 917,</w:t>
      </w:r>
    </w:p>
    <w:p w:rsidR="0033397F" w:rsidRPr="0033397F" w:rsidRDefault="0033397F" w:rsidP="0033397F">
      <w:pPr>
        <w:widowControl w:val="0"/>
        <w:tabs>
          <w:tab w:val="left" w:pos="142"/>
        </w:tabs>
        <w:spacing w:after="0" w:line="240" w:lineRule="auto"/>
        <w:ind w:left="5529"/>
        <w:jc w:val="both"/>
        <w:rPr>
          <w:rFonts w:ascii="Times New Roman" w:eastAsia="Times New Roman" w:hAnsi="Times New Roman" w:cs="Times New Roman"/>
          <w:sz w:val="24"/>
          <w:szCs w:val="24"/>
          <w:lang w:val="uk-UA" w:eastAsia="x-none"/>
        </w:rPr>
      </w:pPr>
      <w:r w:rsidRPr="0033397F">
        <w:rPr>
          <w:rFonts w:ascii="Times New Roman" w:eastAsia="Times New Roman" w:hAnsi="Times New Roman" w:cs="Times New Roman"/>
          <w:sz w:val="24"/>
          <w:szCs w:val="24"/>
          <w:lang w:val="uk-UA" w:eastAsia="x-none"/>
        </w:rPr>
        <w:t>від 01.04.2020 № 467</w:t>
      </w:r>
    </w:p>
    <w:p w:rsidR="0033397F" w:rsidRPr="0033397F" w:rsidRDefault="0033397F" w:rsidP="0033397F">
      <w:pPr>
        <w:widowControl w:val="0"/>
        <w:spacing w:after="0" w:line="280" w:lineRule="exact"/>
        <w:ind w:right="240"/>
        <w:rPr>
          <w:rFonts w:ascii="Times New Roman" w:eastAsia="Tahoma" w:hAnsi="Times New Roman" w:cs="Times New Roman"/>
          <w:color w:val="000000"/>
          <w:sz w:val="28"/>
          <w:szCs w:val="28"/>
          <w:lang w:val="uk-UA" w:eastAsia="uk-UA" w:bidi="uk-UA"/>
        </w:rPr>
      </w:pPr>
    </w:p>
    <w:p w:rsidR="0033397F" w:rsidRPr="0033397F" w:rsidRDefault="0033397F" w:rsidP="0033397F">
      <w:pPr>
        <w:widowControl w:val="0"/>
        <w:spacing w:after="0" w:line="280" w:lineRule="exact"/>
        <w:ind w:right="240"/>
        <w:rPr>
          <w:rFonts w:ascii="Times New Roman" w:eastAsia="Tahoma" w:hAnsi="Times New Roman" w:cs="Times New Roman"/>
          <w:color w:val="000000"/>
          <w:sz w:val="28"/>
          <w:szCs w:val="28"/>
          <w:lang w:val="uk-UA" w:eastAsia="uk-UA" w:bidi="uk-UA"/>
        </w:rPr>
      </w:pPr>
    </w:p>
    <w:p w:rsidR="0033397F" w:rsidRPr="0033397F" w:rsidRDefault="0033397F" w:rsidP="0033397F">
      <w:pPr>
        <w:widowControl w:val="0"/>
        <w:spacing w:after="0" w:line="240" w:lineRule="auto"/>
        <w:ind w:right="-90"/>
        <w:jc w:val="center"/>
        <w:rPr>
          <w:rFonts w:ascii="Times New Roman" w:eastAsia="Tahoma" w:hAnsi="Times New Roman" w:cs="Times New Roman"/>
          <w:b/>
          <w:color w:val="000000"/>
          <w:sz w:val="28"/>
          <w:szCs w:val="28"/>
          <w:lang w:val="uk-UA" w:eastAsia="uk-UA" w:bidi="uk-UA"/>
        </w:rPr>
      </w:pPr>
      <w:r w:rsidRPr="0033397F">
        <w:rPr>
          <w:rFonts w:ascii="Times New Roman" w:eastAsia="Tahoma" w:hAnsi="Times New Roman" w:cs="Times New Roman"/>
          <w:b/>
          <w:color w:val="000000"/>
          <w:sz w:val="28"/>
          <w:szCs w:val="28"/>
          <w:lang w:val="uk-UA" w:eastAsia="uk-UA" w:bidi="uk-UA"/>
        </w:rPr>
        <w:t>Перелік навчальних програм</w:t>
      </w:r>
    </w:p>
    <w:p w:rsidR="0033397F" w:rsidRPr="0033397F" w:rsidRDefault="0033397F" w:rsidP="0033397F">
      <w:pPr>
        <w:widowControl w:val="0"/>
        <w:spacing w:after="0" w:line="240" w:lineRule="auto"/>
        <w:ind w:right="-90"/>
        <w:jc w:val="center"/>
        <w:rPr>
          <w:rFonts w:ascii="Times New Roman" w:eastAsia="Tahoma" w:hAnsi="Times New Roman" w:cs="Times New Roman"/>
          <w:b/>
          <w:color w:val="000000"/>
          <w:sz w:val="28"/>
          <w:szCs w:val="28"/>
          <w:lang w:val="uk-UA" w:eastAsia="uk-UA" w:bidi="uk-UA"/>
        </w:rPr>
      </w:pPr>
      <w:r w:rsidRPr="0033397F">
        <w:rPr>
          <w:rFonts w:ascii="Times New Roman" w:eastAsia="Tahoma" w:hAnsi="Times New Roman" w:cs="Times New Roman"/>
          <w:b/>
          <w:color w:val="000000"/>
          <w:sz w:val="28"/>
          <w:szCs w:val="28"/>
          <w:lang w:val="uk-UA" w:eastAsia="uk-UA" w:bidi="uk-UA"/>
        </w:rPr>
        <w:t xml:space="preserve">для учнів 1-3-х класів </w:t>
      </w:r>
    </w:p>
    <w:p w:rsidR="0033397F" w:rsidRPr="0033397F" w:rsidRDefault="0033397F" w:rsidP="0033397F">
      <w:pPr>
        <w:widowControl w:val="0"/>
        <w:spacing w:after="0" w:line="240" w:lineRule="auto"/>
        <w:ind w:right="-90"/>
        <w:jc w:val="center"/>
        <w:rPr>
          <w:rFonts w:ascii="Times New Roman" w:eastAsia="Tahoma" w:hAnsi="Times New Roman" w:cs="Times New Roman"/>
          <w:b/>
          <w:color w:val="000000"/>
          <w:sz w:val="28"/>
          <w:szCs w:val="28"/>
          <w:lang w:val="uk-UA" w:eastAsia="uk-UA" w:bidi="uk-UA"/>
        </w:rPr>
      </w:pPr>
      <w:r w:rsidRPr="0033397F">
        <w:rPr>
          <w:rFonts w:ascii="Times New Roman" w:eastAsia="Tahoma" w:hAnsi="Times New Roman" w:cs="Times New Roman"/>
          <w:b/>
          <w:color w:val="000000"/>
          <w:sz w:val="28"/>
          <w:szCs w:val="28"/>
          <w:lang w:val="uk-UA" w:eastAsia="uk-UA" w:bidi="uk-UA"/>
        </w:rPr>
        <w:t xml:space="preserve">Комунального закладу </w:t>
      </w:r>
      <w:r w:rsidRPr="0033397F">
        <w:rPr>
          <w:rFonts w:ascii="Times New Roman" w:eastAsia="Times New Roman" w:hAnsi="Times New Roman" w:cs="Times New Roman"/>
          <w:b/>
          <w:sz w:val="28"/>
          <w:szCs w:val="28"/>
          <w:lang w:val="uk-UA" w:eastAsia="ru-RU"/>
        </w:rPr>
        <w:t>«Куп’янська спеціальна школа»</w:t>
      </w:r>
      <w:r w:rsidRPr="0033397F">
        <w:rPr>
          <w:rFonts w:ascii="Times New Roman" w:eastAsia="Tahoma" w:hAnsi="Times New Roman" w:cs="Times New Roman"/>
          <w:b/>
          <w:color w:val="000000"/>
          <w:sz w:val="28"/>
          <w:szCs w:val="28"/>
          <w:lang w:val="uk-UA" w:eastAsia="uk-UA" w:bidi="uk-UA"/>
        </w:rPr>
        <w:t xml:space="preserve"> </w:t>
      </w:r>
    </w:p>
    <w:p w:rsidR="0033397F" w:rsidRPr="0033397F" w:rsidRDefault="0033397F" w:rsidP="0033397F">
      <w:pPr>
        <w:widowControl w:val="0"/>
        <w:spacing w:after="0" w:line="240" w:lineRule="auto"/>
        <w:ind w:right="-90"/>
        <w:jc w:val="center"/>
        <w:rPr>
          <w:rFonts w:ascii="Times New Roman" w:eastAsia="Times New Roman" w:hAnsi="Times New Roman" w:cs="Times New Roman"/>
          <w:b/>
          <w:sz w:val="28"/>
          <w:szCs w:val="28"/>
          <w:lang w:val="uk-UA" w:eastAsia="ru-RU"/>
        </w:rPr>
      </w:pPr>
      <w:r w:rsidRPr="0033397F">
        <w:rPr>
          <w:rFonts w:ascii="Times New Roman" w:eastAsia="Times New Roman" w:hAnsi="Times New Roman" w:cs="Times New Roman"/>
          <w:b/>
          <w:sz w:val="28"/>
          <w:szCs w:val="28"/>
          <w:lang w:val="uk-UA" w:eastAsia="ru-RU"/>
        </w:rPr>
        <w:t xml:space="preserve">Харківської обласної ради </w:t>
      </w:r>
    </w:p>
    <w:p w:rsidR="0033397F" w:rsidRPr="0033397F" w:rsidRDefault="0033397F" w:rsidP="0033397F">
      <w:pPr>
        <w:widowControl w:val="0"/>
        <w:spacing w:after="0" w:line="240" w:lineRule="auto"/>
        <w:ind w:right="-90"/>
        <w:jc w:val="center"/>
        <w:rPr>
          <w:rFonts w:ascii="Times New Roman" w:eastAsia="Tahoma" w:hAnsi="Times New Roman" w:cs="Times New Roman"/>
          <w:b/>
          <w:color w:val="000000"/>
          <w:sz w:val="28"/>
          <w:szCs w:val="28"/>
          <w:lang w:val="uk-UA" w:eastAsia="uk-UA" w:bidi="uk-UA"/>
        </w:rPr>
      </w:pPr>
      <w:r w:rsidRPr="0033397F">
        <w:rPr>
          <w:rFonts w:ascii="Times New Roman" w:eastAsia="Tahoma" w:hAnsi="Times New Roman" w:cs="Times New Roman"/>
          <w:b/>
          <w:color w:val="000000"/>
          <w:sz w:val="28"/>
          <w:szCs w:val="28"/>
          <w:lang w:val="uk-UA" w:eastAsia="uk-UA" w:bidi="uk-UA"/>
        </w:rPr>
        <w:t xml:space="preserve">на 2020/2021 навчальний рік </w:t>
      </w:r>
    </w:p>
    <w:p w:rsidR="0033397F" w:rsidRPr="0033397F" w:rsidRDefault="0033397F" w:rsidP="0033397F">
      <w:pPr>
        <w:widowControl w:val="0"/>
        <w:spacing w:after="0" w:line="360" w:lineRule="auto"/>
        <w:ind w:right="-90"/>
        <w:jc w:val="both"/>
        <w:rPr>
          <w:rFonts w:ascii="Times New Roman" w:eastAsia="Tahoma" w:hAnsi="Times New Roman" w:cs="Times New Roman"/>
          <w:b/>
          <w:color w:val="000000"/>
          <w:sz w:val="28"/>
          <w:szCs w:val="28"/>
          <w:lang w:val="uk-UA" w:eastAsia="uk-UA" w:bidi="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22"/>
      </w:tblGrid>
      <w:tr w:rsidR="0033397F" w:rsidRPr="0033397F" w:rsidTr="000B4D9D">
        <w:tc>
          <w:tcPr>
            <w:tcW w:w="426" w:type="dxa"/>
            <w:shd w:val="clear" w:color="auto" w:fill="auto"/>
          </w:tcPr>
          <w:p w:rsidR="0033397F" w:rsidRPr="0033397F" w:rsidRDefault="0033397F" w:rsidP="0033397F">
            <w:pPr>
              <w:widowControl w:val="0"/>
              <w:spacing w:after="0" w:line="280" w:lineRule="exact"/>
              <w:ind w:right="-90"/>
              <w:jc w:val="both"/>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z w:val="24"/>
                <w:szCs w:val="24"/>
                <w:lang w:val="uk-UA" w:eastAsia="uk-UA" w:bidi="uk-UA"/>
              </w:rPr>
              <w:t>№ з/п</w:t>
            </w:r>
          </w:p>
        </w:tc>
        <w:tc>
          <w:tcPr>
            <w:tcW w:w="9214" w:type="dxa"/>
            <w:shd w:val="clear" w:color="auto" w:fill="auto"/>
          </w:tcPr>
          <w:p w:rsidR="0033397F" w:rsidRPr="0033397F" w:rsidRDefault="0033397F" w:rsidP="0033397F">
            <w:pPr>
              <w:widowControl w:val="0"/>
              <w:spacing w:after="0" w:line="280" w:lineRule="exact"/>
              <w:ind w:right="-90"/>
              <w:jc w:val="center"/>
              <w:rPr>
                <w:rFonts w:ascii="Times New Roman" w:eastAsia="Times New Roman" w:hAnsi="Times New Roman" w:cs="Times New Roman"/>
                <w:b/>
                <w:bCs/>
                <w:color w:val="000000"/>
                <w:sz w:val="24"/>
                <w:szCs w:val="24"/>
                <w:lang w:val="uk-UA" w:eastAsia="uk-UA" w:bidi="uk-UA"/>
              </w:rPr>
            </w:pPr>
            <w:r w:rsidRPr="0033397F">
              <w:rPr>
                <w:rFonts w:ascii="Times New Roman" w:eastAsia="Times New Roman" w:hAnsi="Times New Roman" w:cs="Times New Roman"/>
                <w:b/>
                <w:bCs/>
                <w:color w:val="000000"/>
                <w:spacing w:val="-10"/>
                <w:sz w:val="24"/>
                <w:szCs w:val="24"/>
                <w:lang w:val="uk-UA" w:eastAsia="uk-UA" w:bidi="uk-UA"/>
              </w:rPr>
              <w:t>Назва комплекту навчальних програм</w:t>
            </w:r>
          </w:p>
        </w:tc>
      </w:tr>
      <w:tr w:rsidR="0033397F" w:rsidRPr="0033397F" w:rsidTr="000B4D9D">
        <w:tc>
          <w:tcPr>
            <w:tcW w:w="426" w:type="dxa"/>
            <w:shd w:val="clear" w:color="auto" w:fill="auto"/>
          </w:tcPr>
          <w:p w:rsidR="0033397F" w:rsidRPr="0033397F" w:rsidRDefault="0033397F" w:rsidP="0033397F">
            <w:pPr>
              <w:widowControl w:val="0"/>
              <w:spacing w:after="0" w:line="280" w:lineRule="exact"/>
              <w:ind w:right="-90"/>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1</w:t>
            </w:r>
          </w:p>
        </w:tc>
        <w:tc>
          <w:tcPr>
            <w:tcW w:w="9214" w:type="dxa"/>
            <w:shd w:val="clear" w:color="auto" w:fill="auto"/>
          </w:tcPr>
          <w:p w:rsidR="0033397F" w:rsidRPr="0033397F" w:rsidRDefault="0033397F" w:rsidP="0033397F">
            <w:pPr>
              <w:widowControl w:val="0"/>
              <w:spacing w:after="0" w:line="240" w:lineRule="auto"/>
              <w:ind w:right="33"/>
              <w:jc w:val="both"/>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 xml:space="preserve">Типові освітні програма для 1-2-3-х класів, розроблені колективом (Чеботарьова О.В., </w:t>
            </w:r>
            <w:proofErr w:type="spellStart"/>
            <w:r w:rsidRPr="0033397F">
              <w:rPr>
                <w:rFonts w:ascii="Times New Roman" w:eastAsia="Times New Roman" w:hAnsi="Times New Roman" w:cs="Times New Roman"/>
                <w:bCs/>
                <w:color w:val="000000"/>
                <w:sz w:val="24"/>
                <w:szCs w:val="24"/>
                <w:lang w:val="uk-UA" w:eastAsia="uk-UA" w:bidi="uk-UA"/>
              </w:rPr>
              <w:t>Блеч</w:t>
            </w:r>
            <w:proofErr w:type="spellEnd"/>
            <w:r w:rsidRPr="0033397F">
              <w:rPr>
                <w:rFonts w:ascii="Times New Roman" w:eastAsia="Times New Roman" w:hAnsi="Times New Roman" w:cs="Times New Roman"/>
                <w:bCs/>
                <w:color w:val="000000"/>
                <w:sz w:val="24"/>
                <w:szCs w:val="24"/>
                <w:lang w:val="uk-UA" w:eastAsia="uk-UA" w:bidi="uk-UA"/>
              </w:rPr>
              <w:t xml:space="preserve"> Г.О., Ярмола Г.А. та ін.).</w:t>
            </w:r>
          </w:p>
        </w:tc>
      </w:tr>
      <w:tr w:rsidR="0033397F" w:rsidRPr="0033397F" w:rsidTr="000B4D9D">
        <w:tc>
          <w:tcPr>
            <w:tcW w:w="426" w:type="dxa"/>
            <w:shd w:val="clear" w:color="auto" w:fill="auto"/>
          </w:tcPr>
          <w:p w:rsidR="0033397F" w:rsidRPr="0033397F" w:rsidRDefault="0033397F" w:rsidP="0033397F">
            <w:pPr>
              <w:widowControl w:val="0"/>
              <w:spacing w:after="0" w:line="280" w:lineRule="exact"/>
              <w:ind w:right="-90"/>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2</w:t>
            </w:r>
          </w:p>
        </w:tc>
        <w:tc>
          <w:tcPr>
            <w:tcW w:w="9214" w:type="dxa"/>
            <w:shd w:val="clear" w:color="auto" w:fill="auto"/>
          </w:tcPr>
          <w:p w:rsidR="0033397F" w:rsidRPr="0033397F" w:rsidRDefault="0033397F" w:rsidP="0033397F">
            <w:pPr>
              <w:widowControl w:val="0"/>
              <w:spacing w:after="0" w:line="240" w:lineRule="auto"/>
              <w:ind w:right="33"/>
              <w:jc w:val="both"/>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pacing w:val="-10"/>
                <w:sz w:val="24"/>
                <w:szCs w:val="24"/>
                <w:lang w:val="uk-UA" w:eastAsia="uk-UA" w:bidi="uk-UA"/>
              </w:rPr>
              <w:t>Програма з корекційно-</w:t>
            </w:r>
            <w:proofErr w:type="spellStart"/>
            <w:r w:rsidRPr="0033397F">
              <w:rPr>
                <w:rFonts w:ascii="Times New Roman" w:eastAsia="Times New Roman" w:hAnsi="Times New Roman" w:cs="Times New Roman"/>
                <w:bCs/>
                <w:color w:val="000000"/>
                <w:spacing w:val="-10"/>
                <w:sz w:val="24"/>
                <w:szCs w:val="24"/>
                <w:lang w:val="uk-UA" w:eastAsia="uk-UA" w:bidi="uk-UA"/>
              </w:rPr>
              <w:t>розвиткової</w:t>
            </w:r>
            <w:proofErr w:type="spellEnd"/>
            <w:r w:rsidRPr="0033397F">
              <w:rPr>
                <w:rFonts w:ascii="Times New Roman" w:eastAsia="Times New Roman" w:hAnsi="Times New Roman" w:cs="Times New Roman"/>
                <w:bCs/>
                <w:color w:val="000000"/>
                <w:spacing w:val="-10"/>
                <w:sz w:val="24"/>
                <w:szCs w:val="24"/>
                <w:lang w:val="uk-UA" w:eastAsia="uk-UA" w:bidi="uk-UA"/>
              </w:rPr>
              <w:t xml:space="preserve"> роботи «Розвиток мовлення» для 1-4 класів спеціальних закладів загальної середньої освіти для дітей з інтелектуальним порушенням (</w:t>
            </w:r>
            <w:proofErr w:type="spellStart"/>
            <w:r w:rsidRPr="0033397F">
              <w:rPr>
                <w:rFonts w:ascii="Times New Roman" w:eastAsia="Times New Roman" w:hAnsi="Times New Roman" w:cs="Times New Roman"/>
                <w:bCs/>
                <w:color w:val="000000"/>
                <w:spacing w:val="-10"/>
                <w:sz w:val="24"/>
                <w:szCs w:val="24"/>
                <w:lang w:val="uk-UA" w:eastAsia="uk-UA" w:bidi="uk-UA"/>
              </w:rPr>
              <w:t>Хайдарова</w:t>
            </w:r>
            <w:proofErr w:type="spellEnd"/>
            <w:r w:rsidRPr="0033397F">
              <w:rPr>
                <w:rFonts w:ascii="Times New Roman" w:eastAsia="Times New Roman" w:hAnsi="Times New Roman" w:cs="Times New Roman"/>
                <w:bCs/>
                <w:color w:val="000000"/>
                <w:spacing w:val="-10"/>
                <w:sz w:val="24"/>
                <w:szCs w:val="24"/>
                <w:lang w:val="uk-UA" w:eastAsia="uk-UA" w:bidi="uk-UA"/>
              </w:rPr>
              <w:t xml:space="preserve"> О.С., </w:t>
            </w:r>
            <w:proofErr w:type="spellStart"/>
            <w:r w:rsidRPr="0033397F">
              <w:rPr>
                <w:rFonts w:ascii="Times New Roman" w:eastAsia="Times New Roman" w:hAnsi="Times New Roman" w:cs="Times New Roman"/>
                <w:bCs/>
                <w:color w:val="000000"/>
                <w:spacing w:val="-10"/>
                <w:sz w:val="24"/>
                <w:szCs w:val="24"/>
                <w:lang w:val="uk-UA" w:eastAsia="uk-UA" w:bidi="uk-UA"/>
              </w:rPr>
              <w:t>Блеч</w:t>
            </w:r>
            <w:proofErr w:type="spellEnd"/>
            <w:r w:rsidRPr="0033397F">
              <w:rPr>
                <w:rFonts w:ascii="Times New Roman" w:eastAsia="Times New Roman" w:hAnsi="Times New Roman" w:cs="Times New Roman"/>
                <w:bCs/>
                <w:color w:val="000000"/>
                <w:spacing w:val="-10"/>
                <w:sz w:val="24"/>
                <w:szCs w:val="24"/>
                <w:lang w:val="uk-UA" w:eastAsia="uk-UA" w:bidi="uk-UA"/>
              </w:rPr>
              <w:t xml:space="preserve"> Г.О.).</w:t>
            </w:r>
          </w:p>
        </w:tc>
      </w:tr>
      <w:tr w:rsidR="0033397F" w:rsidRPr="0033397F" w:rsidTr="000B4D9D">
        <w:tc>
          <w:tcPr>
            <w:tcW w:w="426" w:type="dxa"/>
            <w:shd w:val="clear" w:color="auto" w:fill="auto"/>
          </w:tcPr>
          <w:p w:rsidR="0033397F" w:rsidRPr="0033397F" w:rsidRDefault="0033397F" w:rsidP="0033397F">
            <w:pPr>
              <w:widowControl w:val="0"/>
              <w:spacing w:after="0" w:line="280" w:lineRule="exact"/>
              <w:ind w:right="-90"/>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3</w:t>
            </w:r>
          </w:p>
        </w:tc>
        <w:tc>
          <w:tcPr>
            <w:tcW w:w="9214" w:type="dxa"/>
            <w:shd w:val="clear" w:color="auto" w:fill="auto"/>
          </w:tcPr>
          <w:p w:rsidR="0033397F" w:rsidRPr="0033397F" w:rsidRDefault="0033397F" w:rsidP="0033397F">
            <w:pPr>
              <w:widowControl w:val="0"/>
              <w:spacing w:after="0" w:line="240" w:lineRule="auto"/>
              <w:jc w:val="both"/>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pacing w:val="-10"/>
                <w:sz w:val="24"/>
                <w:szCs w:val="24"/>
                <w:lang w:val="uk-UA" w:eastAsia="uk-UA" w:bidi="uk-UA"/>
              </w:rPr>
              <w:t>Програма з корекційно-</w:t>
            </w:r>
            <w:proofErr w:type="spellStart"/>
            <w:r w:rsidRPr="0033397F">
              <w:rPr>
                <w:rFonts w:ascii="Times New Roman" w:eastAsia="Times New Roman" w:hAnsi="Times New Roman" w:cs="Times New Roman"/>
                <w:bCs/>
                <w:color w:val="000000"/>
                <w:spacing w:val="-10"/>
                <w:sz w:val="24"/>
                <w:szCs w:val="24"/>
                <w:lang w:val="uk-UA" w:eastAsia="uk-UA" w:bidi="uk-UA"/>
              </w:rPr>
              <w:t>розвиткової</w:t>
            </w:r>
            <w:proofErr w:type="spellEnd"/>
            <w:r w:rsidRPr="0033397F">
              <w:rPr>
                <w:rFonts w:ascii="Times New Roman" w:eastAsia="Times New Roman" w:hAnsi="Times New Roman" w:cs="Times New Roman"/>
                <w:bCs/>
                <w:color w:val="000000"/>
                <w:spacing w:val="-10"/>
                <w:sz w:val="24"/>
                <w:szCs w:val="24"/>
                <w:lang w:val="uk-UA" w:eastAsia="uk-UA" w:bidi="uk-UA"/>
              </w:rPr>
              <w:t xml:space="preserve"> роботи «Лікувальна фізкультура» для 1-4 класів спеціальних закладів загальної середньої освіти  для дітей з інтелектуальним порушенням (</w:t>
            </w:r>
            <w:proofErr w:type="spellStart"/>
            <w:r w:rsidRPr="0033397F">
              <w:rPr>
                <w:rFonts w:ascii="Times New Roman" w:eastAsia="Times New Roman" w:hAnsi="Times New Roman" w:cs="Times New Roman"/>
                <w:bCs/>
                <w:color w:val="000000"/>
                <w:spacing w:val="-10"/>
                <w:sz w:val="24"/>
                <w:szCs w:val="24"/>
                <w:lang w:val="uk-UA" w:eastAsia="uk-UA" w:bidi="uk-UA"/>
              </w:rPr>
              <w:t>Бобренко</w:t>
            </w:r>
            <w:proofErr w:type="spellEnd"/>
            <w:r w:rsidRPr="0033397F">
              <w:rPr>
                <w:rFonts w:ascii="Times New Roman" w:eastAsia="Times New Roman" w:hAnsi="Times New Roman" w:cs="Times New Roman"/>
                <w:bCs/>
                <w:color w:val="000000"/>
                <w:spacing w:val="-10"/>
                <w:sz w:val="24"/>
                <w:szCs w:val="24"/>
                <w:lang w:val="uk-UA" w:eastAsia="uk-UA" w:bidi="uk-UA"/>
              </w:rPr>
              <w:t xml:space="preserve"> І. В.).</w:t>
            </w:r>
          </w:p>
        </w:tc>
      </w:tr>
      <w:tr w:rsidR="0033397F" w:rsidRPr="0033397F" w:rsidTr="000B4D9D">
        <w:tc>
          <w:tcPr>
            <w:tcW w:w="426" w:type="dxa"/>
            <w:shd w:val="clear" w:color="auto" w:fill="auto"/>
          </w:tcPr>
          <w:p w:rsidR="0033397F" w:rsidRPr="0033397F" w:rsidRDefault="0033397F" w:rsidP="0033397F">
            <w:pPr>
              <w:widowControl w:val="0"/>
              <w:spacing w:after="0" w:line="280" w:lineRule="exact"/>
              <w:ind w:right="-90"/>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4</w:t>
            </w:r>
          </w:p>
        </w:tc>
        <w:tc>
          <w:tcPr>
            <w:tcW w:w="9214" w:type="dxa"/>
            <w:shd w:val="clear" w:color="auto" w:fill="auto"/>
          </w:tcPr>
          <w:p w:rsidR="0033397F" w:rsidRPr="0033397F" w:rsidRDefault="0033397F" w:rsidP="0033397F">
            <w:pPr>
              <w:widowControl w:val="0"/>
              <w:spacing w:after="0" w:line="240" w:lineRule="auto"/>
              <w:ind w:right="33"/>
              <w:jc w:val="both"/>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pacing w:val="-10"/>
                <w:sz w:val="24"/>
                <w:szCs w:val="24"/>
                <w:lang w:val="uk-UA" w:eastAsia="uk-UA" w:bidi="uk-UA"/>
              </w:rPr>
              <w:t>Програма з корекційно-</w:t>
            </w:r>
            <w:proofErr w:type="spellStart"/>
            <w:r w:rsidRPr="0033397F">
              <w:rPr>
                <w:rFonts w:ascii="Times New Roman" w:eastAsia="Times New Roman" w:hAnsi="Times New Roman" w:cs="Times New Roman"/>
                <w:bCs/>
                <w:color w:val="000000"/>
                <w:spacing w:val="-10"/>
                <w:sz w:val="24"/>
                <w:szCs w:val="24"/>
                <w:lang w:val="uk-UA" w:eastAsia="uk-UA" w:bidi="uk-UA"/>
              </w:rPr>
              <w:t>розвиткової</w:t>
            </w:r>
            <w:proofErr w:type="spellEnd"/>
            <w:r w:rsidRPr="0033397F">
              <w:rPr>
                <w:rFonts w:ascii="Times New Roman" w:eastAsia="Times New Roman" w:hAnsi="Times New Roman" w:cs="Times New Roman"/>
                <w:bCs/>
                <w:color w:val="000000"/>
                <w:spacing w:val="-10"/>
                <w:sz w:val="24"/>
                <w:szCs w:val="24"/>
                <w:lang w:val="uk-UA" w:eastAsia="uk-UA" w:bidi="uk-UA"/>
              </w:rPr>
              <w:t xml:space="preserve"> роботи «У світі ритмів» для 1-4 класів спеціальних закладів загальної середньої освіти  для дітей з інтелектуальним порушенням (Левченко Л. Й., </w:t>
            </w:r>
            <w:proofErr w:type="spellStart"/>
            <w:r w:rsidRPr="0033397F">
              <w:rPr>
                <w:rFonts w:ascii="Times New Roman" w:eastAsia="Times New Roman" w:hAnsi="Times New Roman" w:cs="Times New Roman"/>
                <w:bCs/>
                <w:color w:val="000000"/>
                <w:spacing w:val="-10"/>
                <w:sz w:val="24"/>
                <w:szCs w:val="24"/>
                <w:lang w:val="uk-UA" w:eastAsia="uk-UA" w:bidi="uk-UA"/>
              </w:rPr>
              <w:t>Гладченко</w:t>
            </w:r>
            <w:proofErr w:type="spellEnd"/>
            <w:r w:rsidRPr="0033397F">
              <w:rPr>
                <w:rFonts w:ascii="Times New Roman" w:eastAsia="Times New Roman" w:hAnsi="Times New Roman" w:cs="Times New Roman"/>
                <w:bCs/>
                <w:color w:val="000000"/>
                <w:spacing w:val="-10"/>
                <w:sz w:val="24"/>
                <w:szCs w:val="24"/>
                <w:lang w:val="uk-UA" w:eastAsia="uk-UA" w:bidi="uk-UA"/>
              </w:rPr>
              <w:t xml:space="preserve"> І. В.).</w:t>
            </w:r>
          </w:p>
        </w:tc>
      </w:tr>
      <w:tr w:rsidR="0033397F" w:rsidRPr="0033397F" w:rsidTr="000B4D9D">
        <w:tc>
          <w:tcPr>
            <w:tcW w:w="426" w:type="dxa"/>
            <w:shd w:val="clear" w:color="auto" w:fill="auto"/>
          </w:tcPr>
          <w:p w:rsidR="0033397F" w:rsidRPr="0033397F" w:rsidRDefault="0033397F" w:rsidP="0033397F">
            <w:pPr>
              <w:widowControl w:val="0"/>
              <w:spacing w:after="0" w:line="280" w:lineRule="exact"/>
              <w:ind w:right="-90"/>
              <w:jc w:val="center"/>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z w:val="24"/>
                <w:szCs w:val="24"/>
                <w:lang w:val="uk-UA" w:eastAsia="uk-UA" w:bidi="uk-UA"/>
              </w:rPr>
              <w:t>5</w:t>
            </w:r>
          </w:p>
        </w:tc>
        <w:tc>
          <w:tcPr>
            <w:tcW w:w="9214" w:type="dxa"/>
            <w:shd w:val="clear" w:color="auto" w:fill="auto"/>
          </w:tcPr>
          <w:p w:rsidR="0033397F" w:rsidRPr="0033397F" w:rsidRDefault="0033397F" w:rsidP="0033397F">
            <w:pPr>
              <w:widowControl w:val="0"/>
              <w:spacing w:after="0" w:line="240" w:lineRule="auto"/>
              <w:jc w:val="both"/>
              <w:rPr>
                <w:rFonts w:ascii="Times New Roman" w:eastAsia="Times New Roman" w:hAnsi="Times New Roman" w:cs="Times New Roman"/>
                <w:bCs/>
                <w:color w:val="000000"/>
                <w:sz w:val="24"/>
                <w:szCs w:val="24"/>
                <w:lang w:val="uk-UA" w:eastAsia="uk-UA" w:bidi="uk-UA"/>
              </w:rPr>
            </w:pPr>
            <w:r w:rsidRPr="0033397F">
              <w:rPr>
                <w:rFonts w:ascii="Times New Roman" w:eastAsia="Times New Roman" w:hAnsi="Times New Roman" w:cs="Times New Roman"/>
                <w:bCs/>
                <w:color w:val="000000"/>
                <w:spacing w:val="-10"/>
                <w:sz w:val="24"/>
                <w:szCs w:val="24"/>
                <w:lang w:val="uk-UA" w:eastAsia="uk-UA" w:bidi="uk-UA"/>
              </w:rPr>
              <w:t>Програма з корекційно-</w:t>
            </w:r>
            <w:proofErr w:type="spellStart"/>
            <w:r w:rsidRPr="0033397F">
              <w:rPr>
                <w:rFonts w:ascii="Times New Roman" w:eastAsia="Times New Roman" w:hAnsi="Times New Roman" w:cs="Times New Roman"/>
                <w:bCs/>
                <w:color w:val="000000"/>
                <w:spacing w:val="-10"/>
                <w:sz w:val="24"/>
                <w:szCs w:val="24"/>
                <w:lang w:val="uk-UA" w:eastAsia="uk-UA" w:bidi="uk-UA"/>
              </w:rPr>
              <w:t>розвиткової</w:t>
            </w:r>
            <w:proofErr w:type="spellEnd"/>
            <w:r w:rsidRPr="0033397F">
              <w:rPr>
                <w:rFonts w:ascii="Times New Roman" w:eastAsia="Times New Roman" w:hAnsi="Times New Roman" w:cs="Times New Roman"/>
                <w:bCs/>
                <w:color w:val="000000"/>
                <w:spacing w:val="-10"/>
                <w:sz w:val="24"/>
                <w:szCs w:val="24"/>
                <w:lang w:val="uk-UA" w:eastAsia="uk-UA" w:bidi="uk-UA"/>
              </w:rPr>
              <w:t xml:space="preserve"> роботи «Соціально-побутове орієнтування» для 1-4 класів спеціальних закладів загальної середньої освіти  для дітей з інтелектуальним порушенням (</w:t>
            </w:r>
            <w:proofErr w:type="spellStart"/>
            <w:r w:rsidRPr="0033397F">
              <w:rPr>
                <w:rFonts w:ascii="Times New Roman" w:eastAsia="Times New Roman" w:hAnsi="Times New Roman" w:cs="Times New Roman"/>
                <w:bCs/>
                <w:color w:val="000000"/>
                <w:spacing w:val="-10"/>
                <w:sz w:val="24"/>
                <w:szCs w:val="24"/>
                <w:lang w:val="uk-UA" w:eastAsia="uk-UA" w:bidi="uk-UA"/>
              </w:rPr>
              <w:t>Шеклунова</w:t>
            </w:r>
            <w:proofErr w:type="spellEnd"/>
            <w:r w:rsidRPr="0033397F">
              <w:rPr>
                <w:rFonts w:ascii="Times New Roman" w:eastAsia="Times New Roman" w:hAnsi="Times New Roman" w:cs="Times New Roman"/>
                <w:bCs/>
                <w:color w:val="000000"/>
                <w:spacing w:val="-10"/>
                <w:sz w:val="24"/>
                <w:szCs w:val="24"/>
                <w:lang w:val="uk-UA" w:eastAsia="uk-UA" w:bidi="uk-UA"/>
              </w:rPr>
              <w:t xml:space="preserve"> Н.О., </w:t>
            </w:r>
            <w:proofErr w:type="spellStart"/>
            <w:r w:rsidRPr="0033397F">
              <w:rPr>
                <w:rFonts w:ascii="Times New Roman" w:eastAsia="Times New Roman" w:hAnsi="Times New Roman" w:cs="Times New Roman"/>
                <w:bCs/>
                <w:color w:val="000000"/>
                <w:spacing w:val="-10"/>
                <w:sz w:val="24"/>
                <w:szCs w:val="24"/>
                <w:lang w:val="uk-UA" w:eastAsia="uk-UA" w:bidi="uk-UA"/>
              </w:rPr>
              <w:t>Міненко</w:t>
            </w:r>
            <w:proofErr w:type="spellEnd"/>
            <w:r w:rsidRPr="0033397F">
              <w:rPr>
                <w:rFonts w:ascii="Times New Roman" w:eastAsia="Times New Roman" w:hAnsi="Times New Roman" w:cs="Times New Roman"/>
                <w:bCs/>
                <w:color w:val="000000"/>
                <w:spacing w:val="-10"/>
                <w:sz w:val="24"/>
                <w:szCs w:val="24"/>
                <w:lang w:val="uk-UA" w:eastAsia="uk-UA" w:bidi="uk-UA"/>
              </w:rPr>
              <w:t xml:space="preserve"> А. В.).</w:t>
            </w:r>
          </w:p>
        </w:tc>
      </w:tr>
    </w:tbl>
    <w:p w:rsidR="0033397F" w:rsidRPr="0033397F" w:rsidRDefault="0033397F" w:rsidP="0033397F">
      <w:pPr>
        <w:jc w:val="both"/>
        <w:rPr>
          <w:rFonts w:ascii="Times New Roman" w:eastAsia="Tahoma" w:hAnsi="Times New Roman" w:cs="Times New Roman"/>
          <w:color w:val="000000"/>
          <w:sz w:val="28"/>
          <w:szCs w:val="28"/>
          <w:lang w:val="uk-UA" w:eastAsia="uk-UA" w:bidi="uk-UA"/>
        </w:rPr>
      </w:pPr>
    </w:p>
    <w:p w:rsidR="0033397F" w:rsidRPr="0033397F" w:rsidRDefault="0033397F" w:rsidP="0033397F">
      <w:pPr>
        <w:jc w:val="both"/>
        <w:rPr>
          <w:rFonts w:ascii="Times New Roman" w:eastAsia="Tahoma" w:hAnsi="Times New Roman" w:cs="Times New Roman"/>
          <w:color w:val="000000"/>
          <w:sz w:val="28"/>
          <w:szCs w:val="28"/>
          <w:lang w:val="uk-UA" w:eastAsia="uk-UA" w:bidi="uk-UA"/>
        </w:rPr>
      </w:pPr>
    </w:p>
    <w:p w:rsidR="0033397F" w:rsidRPr="0033397F" w:rsidRDefault="0033397F" w:rsidP="0033397F">
      <w:pPr>
        <w:shd w:val="clear" w:color="auto" w:fill="FFFFFF"/>
        <w:tabs>
          <w:tab w:val="left" w:pos="284"/>
          <w:tab w:val="left" w:pos="1134"/>
        </w:tabs>
        <w:suppressAutoHyphens/>
        <w:spacing w:after="0" w:line="360" w:lineRule="auto"/>
        <w:ind w:left="284"/>
        <w:contextualSpacing/>
        <w:jc w:val="both"/>
        <w:rPr>
          <w:rFonts w:ascii="Times New Roman" w:eastAsia="DejaVu Sans" w:hAnsi="Times New Roman" w:cs="Lohit Hindi"/>
          <w:b/>
          <w:kern w:val="1"/>
          <w:sz w:val="28"/>
          <w:szCs w:val="28"/>
          <w:lang w:val="uk-UA" w:eastAsia="zh-CN" w:bidi="hi-IN"/>
        </w:rPr>
      </w:pPr>
      <w:r w:rsidRPr="0033397F">
        <w:rPr>
          <w:rFonts w:ascii="Times New Roman" w:eastAsia="Times New Roman" w:hAnsi="Times New Roman" w:cs="Times New Roman"/>
          <w:b/>
          <w:color w:val="000000"/>
          <w:sz w:val="28"/>
          <w:szCs w:val="28"/>
          <w:lang w:val="uk-UA" w:eastAsia="uk-UA" w:bidi="uk-UA"/>
        </w:rPr>
        <w:t>Директор</w:t>
      </w:r>
      <w:r w:rsidRPr="0033397F">
        <w:rPr>
          <w:rFonts w:ascii="Times New Roman" w:eastAsia="Times New Roman" w:hAnsi="Times New Roman" w:cs="Times New Roman"/>
          <w:b/>
          <w:color w:val="000000"/>
          <w:sz w:val="28"/>
          <w:szCs w:val="28"/>
          <w:lang w:val="uk-UA" w:eastAsia="uk-UA" w:bidi="uk-UA"/>
        </w:rPr>
        <w:tab/>
        <w:t xml:space="preserve">                                                           Наталія ПУШКАР</w:t>
      </w:r>
    </w:p>
    <w:p w:rsidR="008E7977" w:rsidRDefault="008E7977">
      <w:bookmarkStart w:id="0" w:name="_GoBack"/>
      <w:bookmarkEnd w:id="0"/>
    </w:p>
    <w:sectPr w:rsidR="008E7977" w:rsidSect="00320D1E">
      <w:headerReference w:type="default" r:id="rId5"/>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F91" w:rsidRDefault="0033397F">
    <w:pPr>
      <w:pStyle w:val="a3"/>
      <w:jc w:val="center"/>
    </w:pPr>
    <w:r>
      <w:fldChar w:fldCharType="begin"/>
    </w:r>
    <w:r>
      <w:instrText>PAGE   \* MERGEFORMAT</w:instrText>
    </w:r>
    <w:r>
      <w:fldChar w:fldCharType="separate"/>
    </w:r>
    <w:r w:rsidRPr="0033397F">
      <w:rPr>
        <w:noProof/>
        <w:lang w:val="uk-UA"/>
      </w:rPr>
      <w:t>9</w:t>
    </w:r>
    <w:r>
      <w:fldChar w:fldCharType="end"/>
    </w:r>
  </w:p>
  <w:p w:rsidR="00854F91" w:rsidRDefault="0033397F">
    <w:pPr>
      <w:pStyle w:val="a3"/>
    </w:pPr>
  </w:p>
  <w:p w:rsidR="00101818" w:rsidRDefault="003339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71F8D"/>
    <w:multiLevelType w:val="multilevel"/>
    <w:tmpl w:val="19506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E76B01"/>
    <w:multiLevelType w:val="hybridMultilevel"/>
    <w:tmpl w:val="B23A0CAC"/>
    <w:lvl w:ilvl="0" w:tplc="56BE5004">
      <w:numFmt w:val="bullet"/>
      <w:lvlText w:val="-"/>
      <w:lvlJc w:val="left"/>
      <w:pPr>
        <w:ind w:left="1429" w:hanging="360"/>
      </w:pPr>
      <w:rPr>
        <w:rFonts w:ascii="Times New Roman" w:eastAsia="DejaVu Sans"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7C884271"/>
    <w:multiLevelType w:val="hybridMultilevel"/>
    <w:tmpl w:val="4D924054"/>
    <w:lvl w:ilvl="0" w:tplc="56BE5004">
      <w:numFmt w:val="bullet"/>
      <w:lvlText w:val="-"/>
      <w:lvlJc w:val="left"/>
      <w:pPr>
        <w:ind w:left="1429" w:hanging="360"/>
      </w:pPr>
      <w:rPr>
        <w:rFonts w:ascii="Times New Roman" w:eastAsia="DejaVu Sans"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6C"/>
    <w:rsid w:val="00011A6C"/>
    <w:rsid w:val="0033397F"/>
    <w:rsid w:val="008E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16149-ADCE-41E1-87A7-CC4FF19D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39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3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3185</Words>
  <Characters>18155</Characters>
  <Application>Microsoft Office Word</Application>
  <DocSecurity>0</DocSecurity>
  <Lines>151</Lines>
  <Paragraphs>42</Paragraphs>
  <ScaleCrop>false</ScaleCrop>
  <Company>diakov.net</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2020-08-10T09:59:00Z</dcterms:created>
  <dcterms:modified xsi:type="dcterms:W3CDTF">2020-08-10T09:59:00Z</dcterms:modified>
</cp:coreProperties>
</file>