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80" w:rsidRPr="00601C1A" w:rsidRDefault="005F3080" w:rsidP="00B9053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F1864" w:rsidRPr="00601C1A" w:rsidRDefault="00DA064C" w:rsidP="00B9053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>Аналіз</w:t>
      </w:r>
      <w:r w:rsidR="00754A50" w:rsidRPr="00601C1A">
        <w:rPr>
          <w:rFonts w:ascii="Times New Roman" w:hAnsi="Times New Roman"/>
          <w:b/>
          <w:sz w:val="28"/>
          <w:szCs w:val="28"/>
          <w:lang w:val="uk-UA"/>
        </w:rPr>
        <w:t xml:space="preserve"> роботи </w:t>
      </w:r>
    </w:p>
    <w:p w:rsidR="008F1864" w:rsidRPr="00601C1A" w:rsidRDefault="00754A50" w:rsidP="00B9053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вчителів природничо-математичного циклу </w:t>
      </w:r>
    </w:p>
    <w:p w:rsidR="00754A50" w:rsidRPr="00601C1A" w:rsidRDefault="00737DB3" w:rsidP="00B9053D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754A50" w:rsidRPr="00601C1A">
        <w:rPr>
          <w:rFonts w:ascii="Times New Roman" w:hAnsi="Times New Roman"/>
          <w:b/>
          <w:sz w:val="28"/>
          <w:szCs w:val="28"/>
          <w:lang w:val="uk-UA"/>
        </w:rPr>
        <w:t>201</w:t>
      </w:r>
      <w:r w:rsidR="0036711D" w:rsidRPr="00601C1A">
        <w:rPr>
          <w:rFonts w:ascii="Times New Roman" w:hAnsi="Times New Roman"/>
          <w:b/>
          <w:sz w:val="28"/>
          <w:szCs w:val="28"/>
          <w:lang w:val="uk-UA"/>
        </w:rPr>
        <w:t>9</w:t>
      </w:r>
      <w:r w:rsidR="00754A50" w:rsidRPr="00601C1A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b/>
          <w:sz w:val="28"/>
          <w:szCs w:val="28"/>
          <w:lang w:val="uk-UA"/>
        </w:rPr>
        <w:t>20</w:t>
      </w:r>
      <w:r w:rsidR="00601C1A" w:rsidRPr="00601C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b/>
          <w:sz w:val="28"/>
          <w:szCs w:val="28"/>
          <w:lang w:val="uk-UA"/>
        </w:rPr>
        <w:t>навчальн</w:t>
      </w:r>
      <w:r w:rsidR="00DF4B05" w:rsidRPr="00601C1A">
        <w:rPr>
          <w:rFonts w:ascii="Times New Roman" w:hAnsi="Times New Roman"/>
          <w:b/>
          <w:sz w:val="28"/>
          <w:szCs w:val="28"/>
          <w:lang w:val="uk-UA"/>
        </w:rPr>
        <w:t>ий</w:t>
      </w:r>
      <w:r w:rsidR="00754A50" w:rsidRPr="00601C1A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DF4B05" w:rsidRPr="00601C1A"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754A50" w:rsidRPr="00601C1A" w:rsidRDefault="00754A50" w:rsidP="00B9053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A50" w:rsidRPr="00601C1A" w:rsidRDefault="009D142A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201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9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20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навчальному році методичне об’єднання вчителів природничо-математичного циклу спрямувало роботу на:</w:t>
      </w:r>
    </w:p>
    <w:p w:rsidR="00352B63" w:rsidRPr="00601C1A" w:rsidRDefault="00754A50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 реалізацію єдиної педагогічної теми</w:t>
      </w:r>
      <w:r w:rsidR="00AE7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закладу</w:t>
      </w:r>
      <w:r w:rsidR="00737DB3" w:rsidRPr="00601C1A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Pr="00601C1A">
        <w:rPr>
          <w:rFonts w:ascii="Times New Roman" w:hAnsi="Times New Roman"/>
          <w:sz w:val="28"/>
          <w:szCs w:val="28"/>
          <w:lang w:val="uk-UA"/>
        </w:rPr>
        <w:t>«Компетентнісний підхід до дітей як умова забезпечення якості освіти та соціалізації особистості» та методичної теми методичного об’єднання вчителів природничо-математичного циклу «Інноваційні технології навчання як засіб формування життєвих компетентностей учнів»;</w:t>
      </w:r>
    </w:p>
    <w:p w:rsidR="00754A50" w:rsidRPr="00601C1A" w:rsidRDefault="00647B9A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711FF7" w:rsidRPr="00601C1A">
        <w:rPr>
          <w:rFonts w:ascii="Times New Roman" w:hAnsi="Times New Roman"/>
          <w:sz w:val="28"/>
          <w:szCs w:val="28"/>
          <w:lang w:val="uk-UA"/>
        </w:rPr>
        <w:t xml:space="preserve">формування та розвиток професійної компетентності, фахової ерудованості; </w:t>
      </w:r>
    </w:p>
    <w:p w:rsidR="006B7BAD" w:rsidRPr="00601C1A" w:rsidRDefault="00754A50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8D62F0" w:rsidRPr="00601C1A">
        <w:rPr>
          <w:rFonts w:ascii="Times New Roman" w:hAnsi="Times New Roman"/>
          <w:sz w:val="28"/>
          <w:szCs w:val="28"/>
          <w:lang w:val="uk-UA"/>
        </w:rPr>
        <w:t>використання у практичній діяльності інформаційно-комунікаційних технологій</w:t>
      </w:r>
      <w:r w:rsidRPr="00601C1A">
        <w:rPr>
          <w:rFonts w:ascii="Times New Roman" w:hAnsi="Times New Roman"/>
          <w:sz w:val="28"/>
          <w:szCs w:val="28"/>
          <w:lang w:val="uk-UA"/>
        </w:rPr>
        <w:t>;</w:t>
      </w:r>
    </w:p>
    <w:p w:rsidR="006B7BAD" w:rsidRPr="00601C1A" w:rsidRDefault="006B7BAD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-упровадження STEM-технологій в освітній процес; </w:t>
      </w:r>
    </w:p>
    <w:p w:rsidR="009D142A" w:rsidRPr="00601C1A" w:rsidRDefault="008D62F0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-вивчення і практичне застосування досягнень психолого-педагогічної науки й педагогічного досвіду;</w:t>
      </w:r>
    </w:p>
    <w:p w:rsidR="008E04C2" w:rsidRPr="00601C1A" w:rsidRDefault="008E04C2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-удосконалення методичного забезпечення уроку;</w:t>
      </w:r>
    </w:p>
    <w:p w:rsidR="008D62F0" w:rsidRPr="00601C1A" w:rsidRDefault="008D62F0" w:rsidP="00B905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-розвиток інтересу учнів до вивчення предметів природничо-математичного циклу в процесі позакласної роботи, формування практичних умінь і навичок;</w:t>
      </w:r>
    </w:p>
    <w:p w:rsidR="00DC3B27" w:rsidRPr="00601C1A" w:rsidRDefault="00647B9A" w:rsidP="00B905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формування</w:t>
      </w:r>
      <w:r w:rsid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та розвиток </w:t>
      </w:r>
      <w:r w:rsidR="008F1864" w:rsidRPr="00601C1A">
        <w:rPr>
          <w:rFonts w:ascii="Times New Roman" w:hAnsi="Times New Roman"/>
          <w:sz w:val="28"/>
          <w:szCs w:val="28"/>
          <w:lang w:val="uk-UA"/>
        </w:rPr>
        <w:t xml:space="preserve">в учнів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загальнолюдських цінностей, морально-психологічних якостей громадянина-патріота.</w:t>
      </w:r>
    </w:p>
    <w:p w:rsidR="00754A50" w:rsidRPr="00601C1A" w:rsidRDefault="00354708" w:rsidP="00B9053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hAnsiTheme="minorHAnsi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У методичному об’єднанн</w:t>
      </w:r>
      <w:r w:rsidR="00595958" w:rsidRPr="00601C1A">
        <w:rPr>
          <w:rFonts w:ascii="Times New Roman" w:hAnsi="Times New Roman"/>
          <w:sz w:val="28"/>
          <w:szCs w:val="28"/>
          <w:lang w:val="uk-UA"/>
        </w:rPr>
        <w:t>і</w:t>
      </w:r>
      <w:r w:rsidR="00647B9A" w:rsidRPr="00601C1A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F3386C" w:rsidRPr="00601C1A">
        <w:rPr>
          <w:rFonts w:ascii="Times New Roman" w:hAnsi="Times New Roman"/>
          <w:sz w:val="28"/>
          <w:szCs w:val="28"/>
          <w:lang w:val="uk-UA"/>
        </w:rPr>
        <w:t xml:space="preserve">чителів природничо-математичного циклу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працюють </w:t>
      </w:r>
      <w:r w:rsidR="00737DB3" w:rsidRPr="00601C1A">
        <w:rPr>
          <w:rFonts w:ascii="Times New Roman" w:hAnsi="Times New Roman"/>
          <w:sz w:val="28"/>
          <w:szCs w:val="28"/>
          <w:lang w:val="uk-UA"/>
        </w:rPr>
        <w:t>педагоги</w:t>
      </w:r>
      <w:r w:rsidR="00057783" w:rsidRPr="00601C1A">
        <w:rPr>
          <w:rFonts w:ascii="Times New Roman" w:hAnsi="Times New Roman"/>
          <w:sz w:val="28"/>
          <w:szCs w:val="28"/>
          <w:lang w:val="uk-UA"/>
        </w:rPr>
        <w:t>, що мають кваліфікаційну категорію «спеціаліст вищої категорії» (Жигайлова Г.І.</w:t>
      </w:r>
      <w:r w:rsidR="00673581" w:rsidRPr="00601C1A">
        <w:rPr>
          <w:rFonts w:ascii="Times New Roman" w:hAnsi="Times New Roman"/>
          <w:sz w:val="28"/>
          <w:szCs w:val="28"/>
          <w:lang w:val="uk-UA"/>
        </w:rPr>
        <w:t xml:space="preserve">, Ткаченко С.Л., </w:t>
      </w:r>
      <w:r w:rsidR="00595958" w:rsidRPr="00601C1A">
        <w:rPr>
          <w:rFonts w:ascii="Times New Roman" w:hAnsi="Times New Roman"/>
          <w:sz w:val="28"/>
          <w:szCs w:val="28"/>
          <w:lang w:val="uk-UA"/>
        </w:rPr>
        <w:t xml:space="preserve">Мезиненко Н.В.). </w:t>
      </w:r>
      <w:r w:rsidR="00B06CB0"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057783" w:rsidRPr="00601C1A">
        <w:rPr>
          <w:rFonts w:ascii="Times New Roman" w:hAnsi="Times New Roman"/>
          <w:sz w:val="28"/>
          <w:szCs w:val="28"/>
          <w:lang w:val="uk-UA"/>
        </w:rPr>
        <w:t>читель Мезиненко Н.В. має  педаг</w:t>
      </w:r>
      <w:r w:rsidR="00B06CB0" w:rsidRPr="00601C1A">
        <w:rPr>
          <w:rFonts w:ascii="Times New Roman" w:hAnsi="Times New Roman"/>
          <w:sz w:val="28"/>
          <w:szCs w:val="28"/>
          <w:lang w:val="uk-UA"/>
        </w:rPr>
        <w:t xml:space="preserve">огічне звання «старший учитель», керівник методичного </w:t>
      </w:r>
      <w:r w:rsidR="00F33762" w:rsidRPr="00601C1A">
        <w:rPr>
          <w:rFonts w:ascii="Times New Roman" w:hAnsi="Times New Roman"/>
          <w:sz w:val="28"/>
          <w:szCs w:val="28"/>
          <w:lang w:val="uk-UA"/>
        </w:rPr>
        <w:t>об’єднання</w:t>
      </w:r>
      <w:r w:rsidR="00B06CB0"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673581" w:rsidRPr="00601C1A" w:rsidRDefault="006C4F5A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Навчання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предметів природничо-математичного циклу (фізики </w:t>
      </w:r>
      <w:r w:rsidR="0010462C" w:rsidRPr="00601C1A">
        <w:rPr>
          <w:rFonts w:ascii="Times New Roman" w:hAnsi="Times New Roman"/>
          <w:sz w:val="28"/>
          <w:szCs w:val="28"/>
          <w:lang w:val="uk-UA"/>
        </w:rPr>
        <w:t>і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 хімії у побуті, математики, інформатики, природознавст</w:t>
      </w:r>
      <w:r w:rsidR="008F1864" w:rsidRPr="00601C1A">
        <w:rPr>
          <w:rFonts w:ascii="Times New Roman" w:hAnsi="Times New Roman"/>
          <w:sz w:val="28"/>
          <w:szCs w:val="28"/>
          <w:lang w:val="uk-UA"/>
        </w:rPr>
        <w:t>ва, географії, основ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 здоров’я)  здійсню</w:t>
      </w:r>
      <w:r w:rsidR="002A71CC" w:rsidRPr="00601C1A">
        <w:rPr>
          <w:rFonts w:ascii="Times New Roman" w:hAnsi="Times New Roman"/>
          <w:sz w:val="28"/>
          <w:szCs w:val="28"/>
          <w:lang w:val="uk-UA"/>
        </w:rPr>
        <w:t xml:space="preserve">ється </w:t>
      </w:r>
      <w:r w:rsidR="008F1864" w:rsidRPr="00601C1A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B06CB0" w:rsidRPr="00601C1A">
        <w:rPr>
          <w:rFonts w:ascii="Times New Roman" w:hAnsi="Times New Roman"/>
          <w:sz w:val="28"/>
          <w:szCs w:val="28"/>
          <w:lang w:val="uk-UA"/>
        </w:rPr>
        <w:t xml:space="preserve">чинними </w:t>
      </w:r>
      <w:r w:rsidR="008F1864" w:rsidRPr="00601C1A">
        <w:rPr>
          <w:rFonts w:ascii="Times New Roman" w:hAnsi="Times New Roman"/>
          <w:sz w:val="28"/>
          <w:szCs w:val="28"/>
          <w:lang w:val="uk-UA"/>
        </w:rPr>
        <w:t xml:space="preserve">навчальними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 програмами Міні</w:t>
      </w:r>
      <w:r w:rsidR="00B06CB0" w:rsidRPr="00601C1A">
        <w:rPr>
          <w:rFonts w:ascii="Times New Roman" w:hAnsi="Times New Roman"/>
          <w:sz w:val="28"/>
          <w:szCs w:val="28"/>
          <w:lang w:val="uk-UA"/>
        </w:rPr>
        <w:t>стерства освіти і науки України (2014,2015, 2016 роки)</w:t>
      </w:r>
      <w:r w:rsidR="00C60383"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157E63" w:rsidRPr="00601C1A" w:rsidRDefault="00754A50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У 201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9</w:t>
      </w:r>
      <w:r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20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 w:rsidR="00DF4B05" w:rsidRPr="00601C1A">
        <w:rPr>
          <w:rFonts w:ascii="Times New Roman" w:hAnsi="Times New Roman"/>
          <w:sz w:val="28"/>
          <w:szCs w:val="28"/>
          <w:lang w:val="uk-UA"/>
        </w:rPr>
        <w:t>му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DF4B05" w:rsidRPr="00601C1A">
        <w:rPr>
          <w:rFonts w:ascii="Times New Roman" w:hAnsi="Times New Roman"/>
          <w:sz w:val="28"/>
          <w:szCs w:val="28"/>
          <w:lang w:val="uk-UA"/>
        </w:rPr>
        <w:t>ці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проведено </w:t>
      </w:r>
      <w:r w:rsidR="0079631E" w:rsidRPr="00601C1A">
        <w:rPr>
          <w:rFonts w:ascii="Times New Roman" w:hAnsi="Times New Roman"/>
          <w:sz w:val="28"/>
          <w:szCs w:val="28"/>
          <w:lang w:val="uk-UA"/>
        </w:rPr>
        <w:t>4</w:t>
      </w:r>
      <w:r w:rsidR="004D6FBC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засідан</w:t>
      </w:r>
      <w:r w:rsidR="00673581" w:rsidRPr="00601C1A">
        <w:rPr>
          <w:rFonts w:ascii="Times New Roman" w:hAnsi="Times New Roman"/>
          <w:sz w:val="28"/>
          <w:szCs w:val="28"/>
          <w:lang w:val="uk-UA"/>
        </w:rPr>
        <w:t>ня</w:t>
      </w:r>
      <w:r w:rsidR="004D6FBC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об’єднання, де розглядалися нормативно-правові документи щодо організації </w:t>
      </w:r>
      <w:r w:rsidR="00DF4B05" w:rsidRPr="00601C1A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процесу в закладах освіти, актуальні питання методики навчання шкільних дисциплін, календарно-тематичне    планування на І та ІІ семестри 201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9</w:t>
      </w:r>
      <w:r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20</w:t>
      </w:r>
      <w:r w:rsidR="004D6FBC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навчального року, </w:t>
      </w:r>
      <w:r w:rsidR="00737DB3" w:rsidRPr="00601C1A">
        <w:rPr>
          <w:rFonts w:ascii="Times New Roman" w:hAnsi="Times New Roman"/>
          <w:sz w:val="28"/>
          <w:szCs w:val="28"/>
          <w:lang w:val="uk-UA"/>
        </w:rPr>
        <w:t xml:space="preserve">здійснювався </w:t>
      </w:r>
      <w:r w:rsidR="006E723B" w:rsidRPr="00601C1A">
        <w:rPr>
          <w:rFonts w:ascii="Times New Roman" w:hAnsi="Times New Roman"/>
          <w:sz w:val="28"/>
          <w:szCs w:val="28"/>
          <w:lang w:val="uk-UA"/>
        </w:rPr>
        <w:t xml:space="preserve">моніторинговий аналіз </w:t>
      </w:r>
      <w:r w:rsidR="007A03A6" w:rsidRPr="00601C1A">
        <w:rPr>
          <w:rFonts w:ascii="Times New Roman" w:hAnsi="Times New Roman"/>
          <w:sz w:val="28"/>
          <w:szCs w:val="28"/>
          <w:lang w:val="uk-UA"/>
        </w:rPr>
        <w:t>рівня на</w:t>
      </w:r>
      <w:r w:rsidR="003D4CF2" w:rsidRPr="00601C1A">
        <w:rPr>
          <w:rFonts w:ascii="Times New Roman" w:hAnsi="Times New Roman"/>
          <w:sz w:val="28"/>
          <w:szCs w:val="28"/>
          <w:lang w:val="uk-UA"/>
        </w:rPr>
        <w:t>вчальних досягнень учнів за І</w:t>
      </w:r>
      <w:r w:rsidR="0079631E" w:rsidRPr="00601C1A">
        <w:rPr>
          <w:rFonts w:ascii="Times New Roman" w:hAnsi="Times New Roman"/>
          <w:sz w:val="28"/>
          <w:szCs w:val="28"/>
          <w:lang w:val="uk-UA"/>
        </w:rPr>
        <w:t>, ІІ</w:t>
      </w:r>
      <w:r w:rsidR="007A03A6" w:rsidRPr="00601C1A">
        <w:rPr>
          <w:rFonts w:ascii="Times New Roman" w:hAnsi="Times New Roman"/>
          <w:sz w:val="28"/>
          <w:szCs w:val="28"/>
          <w:lang w:val="uk-UA"/>
        </w:rPr>
        <w:t xml:space="preserve"> семестр</w:t>
      </w:r>
      <w:r w:rsidR="0079631E" w:rsidRPr="00601C1A">
        <w:rPr>
          <w:rFonts w:ascii="Times New Roman" w:hAnsi="Times New Roman"/>
          <w:sz w:val="28"/>
          <w:szCs w:val="28"/>
          <w:lang w:val="uk-UA"/>
        </w:rPr>
        <w:t>и</w:t>
      </w:r>
      <w:r w:rsidR="007A03A6" w:rsidRPr="00601C1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9</w:t>
      </w:r>
      <w:r w:rsidR="007A03A6"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20</w:t>
      </w:r>
      <w:r w:rsidR="007A03A6" w:rsidRPr="00601C1A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  <w:r w:rsidR="000A27F1" w:rsidRPr="00601C1A">
        <w:rPr>
          <w:rFonts w:ascii="Times New Roman" w:hAnsi="Times New Roman"/>
          <w:sz w:val="28"/>
          <w:szCs w:val="28"/>
          <w:lang w:val="uk-UA"/>
        </w:rPr>
        <w:t>,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огляд та </w:t>
      </w:r>
      <w:r w:rsidR="00631019" w:rsidRPr="00601C1A">
        <w:rPr>
          <w:rFonts w:ascii="Times New Roman" w:hAnsi="Times New Roman"/>
          <w:sz w:val="28"/>
          <w:szCs w:val="28"/>
          <w:lang w:val="uk-UA"/>
        </w:rPr>
        <w:t xml:space="preserve">обговорення  </w:t>
      </w:r>
      <w:r w:rsidRPr="00601C1A">
        <w:rPr>
          <w:rFonts w:ascii="Times New Roman" w:hAnsi="Times New Roman"/>
          <w:sz w:val="28"/>
          <w:szCs w:val="28"/>
          <w:lang w:val="uk-UA"/>
        </w:rPr>
        <w:t>новин</w:t>
      </w:r>
      <w:r w:rsidR="00631019" w:rsidRPr="00601C1A">
        <w:rPr>
          <w:rFonts w:ascii="Times New Roman" w:hAnsi="Times New Roman"/>
          <w:sz w:val="28"/>
          <w:szCs w:val="28"/>
          <w:lang w:val="uk-UA"/>
        </w:rPr>
        <w:t>ок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методичної та психолого-педагогічної літератури.</w:t>
      </w:r>
    </w:p>
    <w:p w:rsidR="00DC3B27" w:rsidRPr="00601C1A" w:rsidRDefault="000A27F1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О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бговорено доповіді:</w:t>
      </w:r>
    </w:p>
    <w:p w:rsidR="00DC3B27" w:rsidRPr="00601C1A" w:rsidRDefault="00DC3B27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-«Про формування всебічно розвиненої особистості через любов до природи»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601C1A" w:rsidRDefault="00DC3B27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-«Про елементи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екологічної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освіти на уроках фізики, інформатики»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601C1A" w:rsidRDefault="00DC3B27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-«Про екологічне виховання на уроках математики»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;</w:t>
      </w:r>
    </w:p>
    <w:p w:rsidR="00DC3B27" w:rsidRPr="00601C1A" w:rsidRDefault="00DC3B27" w:rsidP="00B905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01C1A">
        <w:rPr>
          <w:rFonts w:ascii="Times New Roman" w:eastAsia="Calibri" w:hAnsi="Times New Roman"/>
          <w:sz w:val="28"/>
          <w:szCs w:val="28"/>
          <w:lang w:val="uk-UA"/>
        </w:rPr>
        <w:lastRenderedPageBreak/>
        <w:t>-«Про організацію повторення навчального матеріалу як необхідну складову</w:t>
      </w:r>
      <w:r w:rsidR="00140BA9" w:rsidRPr="00601C1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eastAsia="Calibri" w:hAnsi="Times New Roman"/>
          <w:sz w:val="28"/>
          <w:szCs w:val="28"/>
          <w:lang w:val="uk-UA"/>
        </w:rPr>
        <w:t xml:space="preserve">освітнього </w:t>
      </w:r>
      <w:r w:rsidR="00140BA9" w:rsidRPr="00601C1A">
        <w:rPr>
          <w:rFonts w:ascii="Times New Roman" w:eastAsia="Calibri" w:hAnsi="Times New Roman"/>
          <w:sz w:val="28"/>
          <w:szCs w:val="28"/>
          <w:lang w:val="uk-UA"/>
        </w:rPr>
        <w:t>процес</w:t>
      </w:r>
      <w:r w:rsidR="00490313" w:rsidRPr="00601C1A">
        <w:rPr>
          <w:rFonts w:ascii="Times New Roman" w:eastAsia="Calibri" w:hAnsi="Times New Roman"/>
          <w:sz w:val="28"/>
          <w:szCs w:val="28"/>
          <w:lang w:val="uk-UA"/>
        </w:rPr>
        <w:t>у»;</w:t>
      </w:r>
    </w:p>
    <w:p w:rsidR="00DC3B27" w:rsidRPr="00601C1A" w:rsidRDefault="00490313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 «</w:t>
      </w:r>
      <w:r w:rsidR="00DC3B27" w:rsidRPr="00601C1A">
        <w:rPr>
          <w:rFonts w:ascii="Times New Roman" w:hAnsi="Times New Roman"/>
          <w:sz w:val="28"/>
          <w:szCs w:val="28"/>
          <w:lang w:val="uk-UA"/>
        </w:rPr>
        <w:t>Про роль предметів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B27" w:rsidRPr="00601C1A">
        <w:rPr>
          <w:rFonts w:ascii="Times New Roman" w:hAnsi="Times New Roman"/>
          <w:sz w:val="28"/>
          <w:szCs w:val="28"/>
          <w:lang w:val="uk-UA"/>
        </w:rPr>
        <w:t>природничо-математичного циклу в становленн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і   </w:t>
      </w:r>
      <w:r w:rsidR="00DC3B27" w:rsidRPr="00601C1A">
        <w:rPr>
          <w:rFonts w:ascii="Times New Roman" w:hAnsi="Times New Roman"/>
          <w:sz w:val="28"/>
          <w:szCs w:val="28"/>
          <w:lang w:val="uk-UA"/>
        </w:rPr>
        <w:t>особистості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3B27" w:rsidRPr="00601C1A">
        <w:rPr>
          <w:rFonts w:ascii="Times New Roman" w:hAnsi="Times New Roman"/>
          <w:sz w:val="28"/>
          <w:szCs w:val="28"/>
          <w:lang w:val="uk-UA"/>
        </w:rPr>
        <w:t>учня</w:t>
      </w:r>
      <w:r w:rsidRPr="00601C1A">
        <w:rPr>
          <w:rFonts w:ascii="Times New Roman" w:hAnsi="Times New Roman"/>
          <w:sz w:val="28"/>
          <w:szCs w:val="28"/>
          <w:lang w:val="uk-UA"/>
        </w:rPr>
        <w:t>»</w:t>
      </w:r>
    </w:p>
    <w:p w:rsidR="00CA7039" w:rsidRPr="00601C1A" w:rsidRDefault="00CA7039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Щотижня проводились консультації для членів методичного об’єднання по огляду новин науково-методичної літератури з питань педагогіки та навчання предметів природничо-математичного циклу.</w:t>
      </w:r>
    </w:p>
    <w:p w:rsidR="004C4469" w:rsidRPr="00601C1A" w:rsidRDefault="00754A50" w:rsidP="00B90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На засіданн</w:t>
      </w:r>
      <w:r w:rsidR="00F72F49" w:rsidRPr="00601C1A">
        <w:rPr>
          <w:rFonts w:ascii="Times New Roman" w:hAnsi="Times New Roman"/>
          <w:sz w:val="28"/>
          <w:szCs w:val="28"/>
          <w:lang w:val="uk-UA"/>
        </w:rPr>
        <w:t>і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методичного об’єднання проаналізовано рівень навчальних досягнень учнів з предметів природничо-математичного циклу</w:t>
      </w:r>
      <w:r w:rsidR="00F72F49" w:rsidRPr="00601C1A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="008F78A9" w:rsidRPr="00601C1A">
        <w:rPr>
          <w:rFonts w:ascii="Times New Roman" w:hAnsi="Times New Roman"/>
          <w:sz w:val="28"/>
          <w:szCs w:val="28"/>
          <w:lang w:val="uk-UA"/>
        </w:rPr>
        <w:t> 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4C4469" w:rsidRPr="00601C1A">
        <w:rPr>
          <w:rFonts w:ascii="Times New Roman" w:hAnsi="Times New Roman"/>
          <w:sz w:val="28"/>
          <w:szCs w:val="28"/>
          <w:lang w:val="uk-UA"/>
        </w:rPr>
        <w:t xml:space="preserve">та ІІ </w:t>
      </w:r>
      <w:r w:rsidRPr="00601C1A">
        <w:rPr>
          <w:rFonts w:ascii="Times New Roman" w:hAnsi="Times New Roman"/>
          <w:sz w:val="28"/>
          <w:szCs w:val="28"/>
          <w:lang w:val="uk-UA"/>
        </w:rPr>
        <w:t>семестр</w:t>
      </w:r>
      <w:r w:rsidR="004C4469" w:rsidRPr="00601C1A">
        <w:rPr>
          <w:rFonts w:ascii="Times New Roman" w:hAnsi="Times New Roman"/>
          <w:sz w:val="28"/>
          <w:szCs w:val="28"/>
          <w:lang w:val="uk-UA"/>
        </w:rPr>
        <w:t>и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9</w:t>
      </w:r>
      <w:r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20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навчального року</w:t>
      </w:r>
      <w:r w:rsidR="004C4469" w:rsidRPr="00601C1A">
        <w:rPr>
          <w:rFonts w:ascii="Times New Roman" w:hAnsi="Times New Roman"/>
          <w:sz w:val="28"/>
          <w:szCs w:val="28"/>
          <w:lang w:val="uk-UA"/>
        </w:rPr>
        <w:t xml:space="preserve">. У ІІ семестрі </w:t>
      </w:r>
      <w:r w:rsidR="00FD2186" w:rsidRPr="00601C1A">
        <w:rPr>
          <w:rFonts w:ascii="Times New Roman" w:hAnsi="Times New Roman"/>
          <w:sz w:val="28"/>
          <w:szCs w:val="28"/>
          <w:lang w:val="uk-UA"/>
        </w:rPr>
        <w:t xml:space="preserve">рівень навчальних досягнень учнів </w:t>
      </w:r>
      <w:r w:rsidR="00721775" w:rsidRPr="00601C1A">
        <w:rPr>
          <w:rFonts w:ascii="Times New Roman" w:hAnsi="Times New Roman"/>
          <w:sz w:val="28"/>
          <w:szCs w:val="28"/>
          <w:lang w:val="uk-UA"/>
        </w:rPr>
        <w:t>не змінився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(високий </w:t>
      </w:r>
      <w:r w:rsidR="00716E76"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F72F49" w:rsidRPr="00601C1A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4</w:t>
      </w:r>
      <w:r w:rsidR="00716E76" w:rsidRPr="00601C1A">
        <w:rPr>
          <w:rFonts w:ascii="Times New Roman" w:hAnsi="Times New Roman"/>
          <w:sz w:val="28"/>
          <w:szCs w:val="28"/>
          <w:lang w:val="uk-UA"/>
        </w:rPr>
        <w:t xml:space="preserve">%, </w:t>
      </w:r>
      <w:r w:rsidRPr="00601C1A">
        <w:rPr>
          <w:rFonts w:ascii="Times New Roman" w:hAnsi="Times New Roman"/>
          <w:sz w:val="28"/>
          <w:szCs w:val="28"/>
          <w:lang w:val="uk-UA"/>
        </w:rPr>
        <w:t>достатній</w:t>
      </w:r>
      <w:r w:rsidR="00AE7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E76"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AE7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6E76" w:rsidRPr="00601C1A">
        <w:rPr>
          <w:rFonts w:ascii="Times New Roman" w:hAnsi="Times New Roman"/>
          <w:sz w:val="28"/>
          <w:szCs w:val="28"/>
          <w:lang w:val="uk-UA"/>
        </w:rPr>
        <w:t>4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6</w:t>
      </w:r>
      <w:r w:rsidR="00716E76" w:rsidRPr="00601C1A">
        <w:rPr>
          <w:rFonts w:ascii="Times New Roman" w:hAnsi="Times New Roman"/>
          <w:sz w:val="28"/>
          <w:szCs w:val="28"/>
          <w:lang w:val="uk-UA"/>
        </w:rPr>
        <w:t>%</w:t>
      </w:r>
      <w:r w:rsidR="008E04C2" w:rsidRPr="00601C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середній - 40</w:t>
      </w:r>
      <w:r w:rsidR="00897283" w:rsidRPr="00601C1A">
        <w:rPr>
          <w:rFonts w:ascii="Times New Roman" w:hAnsi="Times New Roman"/>
          <w:sz w:val="28"/>
          <w:szCs w:val="28"/>
          <w:lang w:val="uk-UA"/>
        </w:rPr>
        <w:t>%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6310" w:rsidRPr="00601C1A">
        <w:rPr>
          <w:rFonts w:ascii="Times New Roman" w:hAnsi="Times New Roman"/>
          <w:sz w:val="28"/>
          <w:szCs w:val="28"/>
          <w:lang w:val="uk-UA"/>
        </w:rPr>
        <w:t>початковий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 xml:space="preserve"> - 0</w:t>
      </w:r>
      <w:r w:rsidR="00897283" w:rsidRPr="00601C1A">
        <w:rPr>
          <w:rFonts w:ascii="Times New Roman" w:hAnsi="Times New Roman"/>
          <w:sz w:val="28"/>
          <w:szCs w:val="28"/>
          <w:lang w:val="uk-UA"/>
        </w:rPr>
        <w:t>%</w:t>
      </w:r>
      <w:r w:rsidRPr="00601C1A">
        <w:rPr>
          <w:rFonts w:ascii="Times New Roman" w:hAnsi="Times New Roman"/>
          <w:sz w:val="28"/>
          <w:szCs w:val="28"/>
          <w:lang w:val="uk-UA"/>
        </w:rPr>
        <w:t>)</w:t>
      </w:r>
      <w:r w:rsidR="008E04C2" w:rsidRPr="00601C1A">
        <w:rPr>
          <w:rFonts w:ascii="Times New Roman" w:hAnsi="Times New Roman"/>
          <w:sz w:val="28"/>
          <w:szCs w:val="28"/>
          <w:lang w:val="uk-UA"/>
        </w:rPr>
        <w:t>.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 Рівень якості знань становить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 xml:space="preserve"> - 60%.</w:t>
      </w:r>
    </w:p>
    <w:p w:rsidR="000D3645" w:rsidRPr="00601C1A" w:rsidRDefault="000D3645" w:rsidP="00B90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Дані моніторингового аналізу рівня навчальних досягнень учнів з предметів природничо-математичного циклу за 20</w:t>
      </w:r>
      <w:r w:rsidR="00FD2186" w:rsidRPr="00601C1A">
        <w:rPr>
          <w:rFonts w:ascii="Times New Roman" w:hAnsi="Times New Roman"/>
          <w:sz w:val="28"/>
          <w:szCs w:val="28"/>
          <w:lang w:val="uk-UA"/>
        </w:rPr>
        <w:t>18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4C4469" w:rsidRPr="00601C1A">
        <w:rPr>
          <w:rFonts w:ascii="Times New Roman" w:hAnsi="Times New Roman"/>
          <w:sz w:val="28"/>
          <w:szCs w:val="28"/>
          <w:lang w:val="uk-UA"/>
        </w:rPr>
        <w:t xml:space="preserve">та 2019/2020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навчальний рік свідчать про збільшення відсотка учнів </w:t>
      </w:r>
      <w:r w:rsidR="004C4469" w:rsidRPr="00601C1A">
        <w:rPr>
          <w:rFonts w:ascii="Times New Roman" w:hAnsi="Times New Roman"/>
          <w:sz w:val="28"/>
          <w:szCs w:val="28"/>
          <w:lang w:val="uk-UA"/>
        </w:rPr>
        <w:t>2019/2020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навчального року, які  мають достатній рівень навчальних досягнень</w:t>
      </w:r>
      <w:r w:rsidR="00721775" w:rsidRPr="00601C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01C1A">
        <w:rPr>
          <w:rFonts w:ascii="Times New Roman" w:hAnsi="Times New Roman"/>
          <w:sz w:val="28"/>
          <w:szCs w:val="28"/>
          <w:lang w:val="uk-UA"/>
        </w:rPr>
        <w:t>Рівень якості знань збільшився на 4%.</w:t>
      </w:r>
    </w:p>
    <w:p w:rsidR="00D452DE" w:rsidRPr="00601C1A" w:rsidRDefault="00A831CA" w:rsidP="00B90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З метою ознайомлення </w:t>
      </w:r>
      <w:r w:rsidR="0074121E" w:rsidRPr="00601C1A">
        <w:rPr>
          <w:rFonts w:ascii="Times New Roman" w:hAnsi="Times New Roman"/>
          <w:sz w:val="28"/>
          <w:szCs w:val="28"/>
          <w:lang w:val="uk-UA"/>
        </w:rPr>
        <w:t>педагогів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із системою і досвідом роботи вчителів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методичного об’єднання, формування в учнів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фахових і соціальних компетентностей</w:t>
      </w:r>
      <w:r w:rsidR="0030677D" w:rsidRPr="00601C1A">
        <w:rPr>
          <w:rFonts w:ascii="Times New Roman" w:hAnsi="Times New Roman"/>
          <w:sz w:val="28"/>
          <w:szCs w:val="28"/>
          <w:lang w:val="uk-UA"/>
        </w:rPr>
        <w:t xml:space="preserve"> проведено й проаналізовано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відкриті уроки</w:t>
      </w:r>
      <w:r w:rsidR="0074121E" w:rsidRPr="00601C1A">
        <w:rPr>
          <w:rFonts w:ascii="Times New Roman" w:hAnsi="Times New Roman"/>
          <w:sz w:val="28"/>
          <w:szCs w:val="28"/>
          <w:lang w:val="uk-UA"/>
        </w:rPr>
        <w:t>:</w:t>
      </w:r>
    </w:p>
    <w:p w:rsidR="00754A50" w:rsidRPr="00601C1A" w:rsidRDefault="00FC411E" w:rsidP="00B90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E1563" w:rsidRPr="00601C1A">
        <w:rPr>
          <w:rFonts w:ascii="Times New Roman" w:hAnsi="Times New Roman"/>
          <w:sz w:val="28"/>
          <w:szCs w:val="28"/>
          <w:lang w:val="uk-UA"/>
        </w:rPr>
        <w:t>STEM-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>урок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 xml:space="preserve">з природознавства у 7-Б класі на тему: «Насіння. Будова насінини»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(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>вчитель Мезиненко Н.В.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);</w:t>
      </w:r>
    </w:p>
    <w:p w:rsidR="00754A50" w:rsidRPr="00601C1A" w:rsidRDefault="00FC411E" w:rsidP="00B905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6711D" w:rsidRPr="00601C1A">
        <w:rPr>
          <w:rFonts w:ascii="Times New Roman" w:hAnsi="Times New Roman"/>
          <w:sz w:val="28"/>
          <w:szCs w:val="28"/>
          <w:lang w:val="uk-UA"/>
        </w:rPr>
        <w:t>урок (STEM-проект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 xml:space="preserve">з фізики та хімії у побуті у 10-му класі </w:t>
      </w:r>
      <w:r w:rsidR="00560380" w:rsidRPr="00601C1A">
        <w:rPr>
          <w:rFonts w:ascii="Times New Roman" w:hAnsi="Times New Roman"/>
          <w:sz w:val="28"/>
          <w:szCs w:val="28"/>
          <w:lang w:val="uk-UA"/>
        </w:rPr>
        <w:t>на тему: «</w:t>
      </w:r>
      <w:r w:rsidR="00490313" w:rsidRPr="00601C1A">
        <w:rPr>
          <w:rFonts w:ascii="Times New Roman" w:hAnsi="Times New Roman"/>
          <w:sz w:val="28"/>
          <w:szCs w:val="28"/>
          <w:lang w:val="uk-UA"/>
        </w:rPr>
        <w:t>Дослідження</w:t>
      </w:r>
      <w:r w:rsidR="00560380" w:rsidRPr="00601C1A">
        <w:rPr>
          <w:rFonts w:ascii="Times New Roman" w:hAnsi="Times New Roman"/>
          <w:sz w:val="28"/>
          <w:szCs w:val="28"/>
          <w:lang w:val="uk-UA"/>
        </w:rPr>
        <w:t xml:space="preserve"> вуглекислого газу»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 xml:space="preserve"> (вчитель Ткаченко С.Л.)</w:t>
      </w:r>
      <w:r w:rsidR="00BE1563" w:rsidRPr="00601C1A">
        <w:rPr>
          <w:rFonts w:ascii="Times New Roman" w:hAnsi="Times New Roman"/>
          <w:sz w:val="28"/>
          <w:szCs w:val="28"/>
          <w:lang w:val="uk-UA"/>
        </w:rPr>
        <w:t>;</w:t>
      </w:r>
    </w:p>
    <w:p w:rsidR="00BE1563" w:rsidRPr="00601C1A" w:rsidRDefault="00BE1563" w:rsidP="00B905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- урок</w:t>
      </w:r>
      <w:r w:rsidR="00760AD5" w:rsidRPr="00601C1A">
        <w:rPr>
          <w:rFonts w:ascii="Times New Roman" w:hAnsi="Times New Roman"/>
          <w:sz w:val="28"/>
          <w:szCs w:val="28"/>
          <w:lang w:val="uk-UA"/>
        </w:rPr>
        <w:t>-подорож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з математики у 10-му класі на тему: «</w:t>
      </w:r>
      <w:r w:rsidR="00760AD5" w:rsidRPr="00601C1A">
        <w:rPr>
          <w:rFonts w:ascii="Times New Roman" w:hAnsi="Times New Roman"/>
          <w:sz w:val="28"/>
          <w:szCs w:val="28"/>
          <w:lang w:val="uk-UA"/>
        </w:rPr>
        <w:t>Сім чудес Куп’янська</w:t>
      </w:r>
      <w:r w:rsidR="00721775" w:rsidRPr="00601C1A">
        <w:rPr>
          <w:rFonts w:ascii="Times New Roman" w:hAnsi="Times New Roman"/>
          <w:sz w:val="28"/>
          <w:szCs w:val="28"/>
          <w:lang w:val="uk-UA"/>
        </w:rPr>
        <w:t>. Десяткові дроби</w:t>
      </w:r>
      <w:r w:rsidRPr="00601C1A">
        <w:rPr>
          <w:rFonts w:ascii="Times New Roman" w:hAnsi="Times New Roman"/>
          <w:sz w:val="28"/>
          <w:szCs w:val="28"/>
          <w:lang w:val="uk-UA"/>
        </w:rPr>
        <w:t>» (вчитель Жигайлова Г.І.).</w:t>
      </w:r>
    </w:p>
    <w:p w:rsidR="00BE7B99" w:rsidRPr="00601C1A" w:rsidRDefault="006C4F5A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74121E" w:rsidRPr="00601C1A">
        <w:rPr>
          <w:rFonts w:ascii="Times New Roman" w:hAnsi="Times New Roman"/>
          <w:sz w:val="28"/>
          <w:szCs w:val="28"/>
          <w:lang w:val="uk-UA"/>
        </w:rPr>
        <w:t>чителями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 здійснювалось взаємовідвідування уроків</w:t>
      </w:r>
      <w:r w:rsidR="00E86310" w:rsidRPr="00601C1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E1563" w:rsidRPr="00601C1A">
        <w:rPr>
          <w:rFonts w:ascii="Times New Roman" w:hAnsi="Times New Roman"/>
          <w:sz w:val="28"/>
          <w:szCs w:val="28"/>
          <w:lang w:val="uk-UA"/>
        </w:rPr>
        <w:t>35</w:t>
      </w:r>
      <w:r w:rsidR="00E86310" w:rsidRPr="00601C1A">
        <w:rPr>
          <w:rFonts w:ascii="Times New Roman" w:hAnsi="Times New Roman"/>
          <w:sz w:val="28"/>
          <w:szCs w:val="28"/>
          <w:lang w:val="uk-UA"/>
        </w:rPr>
        <w:t xml:space="preserve"> урок</w:t>
      </w:r>
      <w:r w:rsidR="00F72F49" w:rsidRPr="00601C1A">
        <w:rPr>
          <w:rFonts w:ascii="Times New Roman" w:hAnsi="Times New Roman"/>
          <w:sz w:val="28"/>
          <w:szCs w:val="28"/>
          <w:lang w:val="uk-UA"/>
        </w:rPr>
        <w:t>ів</w:t>
      </w:r>
      <w:r w:rsidR="00E86310" w:rsidRPr="00601C1A">
        <w:rPr>
          <w:rFonts w:ascii="Times New Roman" w:hAnsi="Times New Roman"/>
          <w:sz w:val="28"/>
          <w:szCs w:val="28"/>
          <w:lang w:val="uk-UA"/>
        </w:rPr>
        <w:t>).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19C6" w:rsidRPr="00601C1A">
        <w:rPr>
          <w:rFonts w:ascii="Times New Roman" w:hAnsi="Times New Roman"/>
          <w:sz w:val="28"/>
          <w:szCs w:val="28"/>
          <w:lang w:val="uk-UA"/>
        </w:rPr>
        <w:t xml:space="preserve">Мета відвідування уроків: методика проведення </w:t>
      </w:r>
      <w:r w:rsidR="00832557" w:rsidRPr="00601C1A">
        <w:rPr>
          <w:rFonts w:ascii="Times New Roman" w:hAnsi="Times New Roman"/>
          <w:sz w:val="28"/>
          <w:szCs w:val="28"/>
          <w:lang w:val="uk-UA"/>
        </w:rPr>
        <w:t>інтегрованого уроку</w:t>
      </w:r>
      <w:r w:rsidR="005B19C6" w:rsidRPr="00601C1A">
        <w:rPr>
          <w:rFonts w:ascii="Times New Roman" w:hAnsi="Times New Roman"/>
          <w:sz w:val="28"/>
          <w:szCs w:val="28"/>
          <w:lang w:val="uk-UA"/>
        </w:rPr>
        <w:t>; реалізація теми самоосвіти на уроці</w:t>
      </w:r>
      <w:r w:rsidR="00F3386C" w:rsidRPr="00601C1A">
        <w:rPr>
          <w:rFonts w:ascii="Times New Roman" w:hAnsi="Times New Roman"/>
          <w:sz w:val="28"/>
          <w:szCs w:val="28"/>
          <w:lang w:val="uk-UA"/>
        </w:rPr>
        <w:t xml:space="preserve"> та єдиної педагогічної теми закладу</w:t>
      </w:r>
      <w:r w:rsidR="0030677D" w:rsidRPr="00601C1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5B19C6" w:rsidRPr="00601C1A">
        <w:rPr>
          <w:rFonts w:ascii="Times New Roman" w:hAnsi="Times New Roman"/>
          <w:sz w:val="28"/>
          <w:szCs w:val="28"/>
          <w:lang w:val="uk-UA"/>
        </w:rPr>
        <w:t>;  методика проведення уроку з елементами інноваційних технологій.</w:t>
      </w:r>
    </w:p>
    <w:p w:rsidR="00BE7B99" w:rsidRDefault="007C484F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З метою діагностики і вдосконалення професійної діяльності педагогічних кадрів, підвищення результативності та якості </w:t>
      </w:r>
      <w:r w:rsidR="00CA780E" w:rsidRPr="00601C1A">
        <w:rPr>
          <w:rFonts w:ascii="Times New Roman" w:hAnsi="Times New Roman"/>
          <w:sz w:val="28"/>
          <w:szCs w:val="28"/>
          <w:lang w:val="uk-UA"/>
        </w:rPr>
        <w:t>осві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 xml:space="preserve">тнього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процесу адміністрацією </w:t>
      </w:r>
      <w:r w:rsidR="00F33762" w:rsidRPr="00601C1A">
        <w:rPr>
          <w:rFonts w:ascii="Times New Roman" w:hAnsi="Times New Roman"/>
          <w:sz w:val="28"/>
          <w:szCs w:val="28"/>
          <w:lang w:val="uk-UA"/>
        </w:rPr>
        <w:t>закладу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систематично проводиться перевірка стану </w:t>
      </w:r>
      <w:r w:rsidR="006C4F5A" w:rsidRPr="00601C1A">
        <w:rPr>
          <w:rFonts w:ascii="Times New Roman" w:hAnsi="Times New Roman"/>
          <w:sz w:val="28"/>
          <w:szCs w:val="28"/>
          <w:lang w:val="uk-UA"/>
        </w:rPr>
        <w:t>навчання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предметів природничо-математичного циклу.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Вивчення стану </w:t>
      </w:r>
      <w:r w:rsidR="003461E9" w:rsidRPr="00601C1A">
        <w:rPr>
          <w:rFonts w:ascii="Times New Roman" w:hAnsi="Times New Roman"/>
          <w:sz w:val="28"/>
          <w:szCs w:val="28"/>
          <w:lang w:val="uk-UA"/>
        </w:rPr>
        <w:t>навчання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предметів здійснюва</w:t>
      </w:r>
      <w:r w:rsidR="00CA780E" w:rsidRPr="00601C1A">
        <w:rPr>
          <w:rFonts w:ascii="Times New Roman" w:hAnsi="Times New Roman"/>
          <w:sz w:val="28"/>
          <w:szCs w:val="28"/>
          <w:lang w:val="uk-UA"/>
        </w:rPr>
        <w:t>лося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згідно з перспективним планом. Результати заслухані  на нарад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>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при директор</w:t>
      </w:r>
      <w:r w:rsidR="00F33762" w:rsidRPr="00601C1A">
        <w:rPr>
          <w:rFonts w:ascii="Times New Roman" w:hAnsi="Times New Roman"/>
          <w:sz w:val="28"/>
          <w:szCs w:val="28"/>
          <w:lang w:val="uk-UA"/>
        </w:rPr>
        <w:t>ові</w:t>
      </w:r>
      <w:r w:rsidRPr="00601C1A">
        <w:rPr>
          <w:rFonts w:ascii="Times New Roman" w:hAnsi="Times New Roman"/>
          <w:sz w:val="28"/>
          <w:szCs w:val="28"/>
          <w:lang w:val="uk-UA"/>
        </w:rPr>
        <w:t>, засіданн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>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педагогічної ради, докладно проаналіз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>о</w:t>
      </w:r>
      <w:r w:rsidRPr="00601C1A">
        <w:rPr>
          <w:rFonts w:ascii="Times New Roman" w:hAnsi="Times New Roman"/>
          <w:sz w:val="28"/>
          <w:szCs w:val="28"/>
          <w:lang w:val="uk-UA"/>
        </w:rPr>
        <w:t>ва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>ні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та оформ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>лені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у вигляді довідок та наказів по закладу</w:t>
      </w:r>
      <w:r w:rsidR="006C4F5A" w:rsidRPr="00601C1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: від 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>29</w:t>
      </w:r>
      <w:r w:rsidR="00794E53" w:rsidRPr="00601C1A">
        <w:rPr>
          <w:rFonts w:ascii="Times New Roman" w:hAnsi="Times New Roman"/>
          <w:sz w:val="28"/>
          <w:szCs w:val="28"/>
          <w:lang w:val="uk-UA"/>
        </w:rPr>
        <w:t>.10.2019 №2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>17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«Про підсумки </w:t>
      </w:r>
      <w:r w:rsidR="00FF4810" w:rsidRPr="00601C1A">
        <w:rPr>
          <w:rFonts w:ascii="Times New Roman" w:hAnsi="Times New Roman"/>
          <w:sz w:val="28"/>
          <w:szCs w:val="28"/>
          <w:lang w:val="uk-UA"/>
        </w:rPr>
        <w:t>контролю за станом навчан</w:t>
      </w:r>
      <w:r w:rsidR="00F33762" w:rsidRPr="00601C1A">
        <w:rPr>
          <w:rFonts w:ascii="Times New Roman" w:hAnsi="Times New Roman"/>
          <w:sz w:val="28"/>
          <w:szCs w:val="28"/>
          <w:lang w:val="uk-UA"/>
        </w:rPr>
        <w:t>ня предмета «Основи здоров’я</w:t>
      </w:r>
      <w:r w:rsidR="00794E53" w:rsidRPr="00601C1A">
        <w:rPr>
          <w:rFonts w:ascii="Times New Roman" w:hAnsi="Times New Roman"/>
          <w:sz w:val="28"/>
          <w:szCs w:val="28"/>
          <w:lang w:val="uk-UA"/>
        </w:rPr>
        <w:t>» у 5-8-х класах</w:t>
      </w:r>
      <w:r w:rsidR="00F33762" w:rsidRPr="00601C1A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>від</w:t>
      </w:r>
      <w:r w:rsidR="0054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>1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>7</w:t>
      </w:r>
      <w:r w:rsidR="00E3729B" w:rsidRPr="00601C1A">
        <w:rPr>
          <w:rFonts w:ascii="Times New Roman" w:hAnsi="Times New Roman"/>
          <w:sz w:val="28"/>
          <w:szCs w:val="28"/>
          <w:lang w:val="uk-UA"/>
        </w:rPr>
        <w:t>.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>12</w:t>
      </w:r>
      <w:r w:rsidR="00E3729B" w:rsidRPr="00601C1A">
        <w:rPr>
          <w:rFonts w:ascii="Times New Roman" w:hAnsi="Times New Roman"/>
          <w:sz w:val="28"/>
          <w:szCs w:val="28"/>
          <w:lang w:val="uk-UA"/>
        </w:rPr>
        <w:t>.</w:t>
      </w:r>
      <w:r w:rsidR="00794E53" w:rsidRPr="00601C1A">
        <w:rPr>
          <w:rFonts w:ascii="Times New Roman" w:hAnsi="Times New Roman"/>
          <w:sz w:val="28"/>
          <w:szCs w:val="28"/>
          <w:lang w:val="uk-UA"/>
        </w:rPr>
        <w:t>2019</w:t>
      </w:r>
      <w:r w:rsidR="00885D83" w:rsidRPr="00601C1A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64241A" w:rsidRPr="00601C1A">
        <w:rPr>
          <w:rFonts w:ascii="Times New Roman" w:hAnsi="Times New Roman"/>
          <w:sz w:val="28"/>
          <w:szCs w:val="28"/>
          <w:lang w:val="uk-UA"/>
        </w:rPr>
        <w:t>255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 xml:space="preserve"> «Про підсумки контролю за станом навчання предмета «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>Фізика та хімія у побуті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541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9B1" w:rsidRPr="00601C1A">
        <w:rPr>
          <w:rFonts w:ascii="Times New Roman" w:hAnsi="Times New Roman"/>
          <w:sz w:val="28"/>
          <w:szCs w:val="28"/>
          <w:lang w:val="uk-UA"/>
        </w:rPr>
        <w:t>7-8-</w:t>
      </w:r>
      <w:r w:rsidR="00CA4F16" w:rsidRPr="00601C1A">
        <w:rPr>
          <w:rFonts w:ascii="Times New Roman" w:hAnsi="Times New Roman"/>
          <w:sz w:val="28"/>
          <w:szCs w:val="28"/>
          <w:lang w:val="uk-UA"/>
        </w:rPr>
        <w:t>х класах»</w:t>
      </w:r>
      <w:r w:rsidR="002B6D1F"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3949FC" w:rsidRPr="003949FC" w:rsidRDefault="003949FC" w:rsidP="003949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Педагоги методичного об’єднання взяли </w:t>
      </w:r>
      <w:r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у загальношкільному конкурсі педагогічної майстерності «Кращий урок або виховний захід – 202</w:t>
      </w:r>
      <w:r w:rsidR="002E630F">
        <w:rPr>
          <w:rFonts w:ascii="Times New Roman" w:hAnsi="Times New Roman"/>
          <w:sz w:val="28"/>
          <w:szCs w:val="28"/>
          <w:lang w:val="uk-UA"/>
        </w:rPr>
        <w:t>0».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Вчителі Ткаченко С.Л. та Жигайлова Г.І. нагороджені грамотами за перемогу в </w:t>
      </w:r>
      <w:r>
        <w:rPr>
          <w:rFonts w:ascii="Times New Roman" w:hAnsi="Times New Roman"/>
          <w:sz w:val="28"/>
          <w:szCs w:val="28"/>
        </w:rPr>
        <w:t xml:space="preserve">конкурсі </w:t>
      </w:r>
      <w:r>
        <w:rPr>
          <w:rFonts w:ascii="Times New Roman" w:hAnsi="Times New Roman"/>
          <w:sz w:val="28"/>
          <w:szCs w:val="28"/>
          <w:lang w:val="uk-UA"/>
        </w:rPr>
        <w:t>у номінації «Уроки природничо-математичного циклу»</w:t>
      </w:r>
      <w:r w:rsidR="0048669E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601C1A" w:rsidRDefault="00754A50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Значне місце в роботі методичного об’єднання займає позакласна робота.</w:t>
      </w:r>
    </w:p>
    <w:p w:rsidR="00334796" w:rsidRPr="00601C1A" w:rsidRDefault="004B47C7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На високому методичному рівні 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>пройшов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тиждень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STEM-освіти «Від простого до складного» (02.1</w:t>
      </w:r>
      <w:r w:rsidR="00BE1563" w:rsidRPr="00601C1A">
        <w:rPr>
          <w:rFonts w:ascii="Times New Roman" w:hAnsi="Times New Roman"/>
          <w:sz w:val="28"/>
          <w:szCs w:val="28"/>
          <w:lang w:val="uk-UA"/>
        </w:rPr>
        <w:t>2.2019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- 06.12.2019</w:t>
      </w:r>
      <w:r w:rsidR="007F011F" w:rsidRPr="00601C1A">
        <w:rPr>
          <w:rFonts w:ascii="Times New Roman" w:hAnsi="Times New Roman"/>
          <w:sz w:val="28"/>
          <w:szCs w:val="28"/>
          <w:lang w:val="uk-UA"/>
        </w:rPr>
        <w:t>)</w:t>
      </w:r>
      <w:r w:rsidR="000D3645" w:rsidRPr="00601C1A">
        <w:rPr>
          <w:rFonts w:ascii="Times New Roman" w:hAnsi="Times New Roman"/>
          <w:sz w:val="28"/>
          <w:szCs w:val="28"/>
          <w:lang w:val="uk-UA"/>
        </w:rPr>
        <w:t>.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310" w:rsidRPr="00601C1A">
        <w:rPr>
          <w:rFonts w:ascii="Times New Roman" w:hAnsi="Times New Roman"/>
          <w:sz w:val="28"/>
          <w:szCs w:val="28"/>
          <w:lang w:val="uk-UA"/>
        </w:rPr>
        <w:t>Проведені</w:t>
      </w:r>
      <w:r w:rsidR="00630D5C" w:rsidRPr="00601C1A">
        <w:rPr>
          <w:rFonts w:ascii="Times New Roman" w:hAnsi="Times New Roman"/>
          <w:sz w:val="28"/>
          <w:szCs w:val="28"/>
          <w:lang w:val="uk-UA"/>
        </w:rPr>
        <w:t xml:space="preserve"> заходи надали можливість учням розкрити свої організаторські, творчі здібності, проявити пізнавальний </w:t>
      </w:r>
      <w:r w:rsidR="00024BE8" w:rsidRPr="00601C1A">
        <w:rPr>
          <w:rFonts w:ascii="Times New Roman" w:hAnsi="Times New Roman"/>
          <w:sz w:val="28"/>
          <w:szCs w:val="28"/>
          <w:lang w:val="uk-UA"/>
        </w:rPr>
        <w:t xml:space="preserve">інтерес до вивчення </w:t>
      </w:r>
      <w:r w:rsidR="007F011F" w:rsidRPr="00601C1A">
        <w:rPr>
          <w:rFonts w:ascii="Times New Roman" w:hAnsi="Times New Roman"/>
          <w:sz w:val="28"/>
          <w:szCs w:val="28"/>
          <w:lang w:val="uk-UA"/>
        </w:rPr>
        <w:t>природничо-математичних наук</w:t>
      </w:r>
      <w:r w:rsidR="00D42F56" w:rsidRPr="00601C1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 xml:space="preserve">сприяли </w:t>
      </w:r>
      <w:r w:rsidR="004615D3" w:rsidRPr="00601C1A">
        <w:rPr>
          <w:rFonts w:ascii="Times New Roman" w:hAnsi="Times New Roman"/>
          <w:sz w:val="28"/>
          <w:szCs w:val="28"/>
          <w:lang w:val="uk-UA"/>
        </w:rPr>
        <w:t>поглиб</w:t>
      </w:r>
      <w:r w:rsidR="008D3ED3" w:rsidRPr="00601C1A">
        <w:rPr>
          <w:rFonts w:ascii="Times New Roman" w:hAnsi="Times New Roman"/>
          <w:sz w:val="28"/>
          <w:szCs w:val="28"/>
          <w:lang w:val="uk-UA"/>
        </w:rPr>
        <w:t>ленню</w:t>
      </w:r>
      <w:r w:rsidR="004615D3" w:rsidRPr="00601C1A">
        <w:rPr>
          <w:rFonts w:ascii="Times New Roman" w:hAnsi="Times New Roman"/>
          <w:sz w:val="28"/>
          <w:szCs w:val="28"/>
          <w:lang w:val="uk-UA"/>
        </w:rPr>
        <w:t xml:space="preserve"> знан</w:t>
      </w:r>
      <w:r w:rsidR="007F011F" w:rsidRPr="00601C1A">
        <w:rPr>
          <w:rFonts w:ascii="Times New Roman" w:hAnsi="Times New Roman"/>
          <w:sz w:val="28"/>
          <w:szCs w:val="28"/>
          <w:lang w:val="uk-UA"/>
        </w:rPr>
        <w:t>ь</w:t>
      </w:r>
      <w:r w:rsidR="004615D3" w:rsidRPr="00601C1A">
        <w:rPr>
          <w:rFonts w:ascii="Times New Roman" w:hAnsi="Times New Roman"/>
          <w:sz w:val="28"/>
          <w:szCs w:val="28"/>
          <w:lang w:val="uk-UA"/>
        </w:rPr>
        <w:t xml:space="preserve"> з цих предметів, </w:t>
      </w:r>
      <w:r w:rsidRPr="00601C1A">
        <w:rPr>
          <w:rFonts w:ascii="Times New Roman" w:hAnsi="Times New Roman"/>
          <w:sz w:val="28"/>
          <w:szCs w:val="28"/>
          <w:lang w:val="uk-UA"/>
        </w:rPr>
        <w:t>формуванню фахових і соціальних компетентностей,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наукового сприйняття світу, розвитку індивідуальності та п</w:t>
      </w:r>
      <w:r w:rsidR="007F011F" w:rsidRPr="00601C1A">
        <w:rPr>
          <w:rFonts w:ascii="Times New Roman" w:hAnsi="Times New Roman"/>
          <w:sz w:val="28"/>
          <w:szCs w:val="28"/>
          <w:lang w:val="uk-UA"/>
        </w:rPr>
        <w:t>ідготовки до реального життя.</w:t>
      </w:r>
    </w:p>
    <w:p w:rsidR="00754A50" w:rsidRPr="00601C1A" w:rsidRDefault="0002471B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ab/>
        <w:t>У</w:t>
      </w:r>
      <w:r w:rsidR="00334796" w:rsidRPr="00601C1A">
        <w:rPr>
          <w:rFonts w:ascii="Times New Roman" w:hAnsi="Times New Roman"/>
          <w:sz w:val="28"/>
          <w:szCs w:val="28"/>
          <w:lang w:val="uk-UA"/>
        </w:rPr>
        <w:t>чні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>7-10-х класів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796" w:rsidRPr="00601C1A">
        <w:rPr>
          <w:rFonts w:ascii="Times New Roman" w:hAnsi="Times New Roman"/>
          <w:sz w:val="28"/>
          <w:szCs w:val="28"/>
          <w:lang w:val="uk-UA"/>
        </w:rPr>
        <w:t>пі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д керівництвом вчителя географії </w:t>
      </w:r>
      <w:r w:rsidR="00334796" w:rsidRPr="00601C1A">
        <w:rPr>
          <w:rFonts w:ascii="Times New Roman" w:hAnsi="Times New Roman"/>
          <w:sz w:val="28"/>
          <w:szCs w:val="28"/>
          <w:lang w:val="uk-UA"/>
        </w:rPr>
        <w:t xml:space="preserve"> Мезиненко Н.В. здійснили краєзнавчу подорож «Стежками  Григорія Сковороди» до села Моначинівка. </w:t>
      </w:r>
      <w:r w:rsidRPr="00601C1A">
        <w:rPr>
          <w:rFonts w:ascii="Times New Roman" w:hAnsi="Times New Roman"/>
          <w:sz w:val="28"/>
          <w:szCs w:val="28"/>
          <w:lang w:val="uk-UA"/>
        </w:rPr>
        <w:t>Діти</w:t>
      </w:r>
      <w:r w:rsidR="00334796" w:rsidRPr="00601C1A">
        <w:rPr>
          <w:rFonts w:ascii="Times New Roman" w:hAnsi="Times New Roman"/>
          <w:sz w:val="28"/>
          <w:szCs w:val="28"/>
          <w:lang w:val="uk-UA"/>
        </w:rPr>
        <w:t xml:space="preserve"> побували у шкільному музеї Г.С. Сковороди Моначинівського навчально-виховного комплексу, отримали цікаву інформацію з життя українського філософа, поета, муз</w:t>
      </w:r>
      <w:r w:rsidRPr="00601C1A">
        <w:rPr>
          <w:rFonts w:ascii="Times New Roman" w:hAnsi="Times New Roman"/>
          <w:sz w:val="28"/>
          <w:szCs w:val="28"/>
          <w:lang w:val="uk-UA"/>
        </w:rPr>
        <w:t>иканта,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 xml:space="preserve"> народного просвітителя. Т</w:t>
      </w:r>
      <w:r w:rsidR="00BB485D" w:rsidRPr="00601C1A">
        <w:rPr>
          <w:rFonts w:ascii="Times New Roman" w:hAnsi="Times New Roman"/>
          <w:sz w:val="28"/>
          <w:szCs w:val="28"/>
          <w:lang w:val="uk-UA"/>
        </w:rPr>
        <w:t xml:space="preserve">акож </w:t>
      </w:r>
      <w:r w:rsidR="00024BE8" w:rsidRPr="00601C1A">
        <w:rPr>
          <w:rFonts w:ascii="Times New Roman" w:hAnsi="Times New Roman"/>
          <w:sz w:val="28"/>
          <w:szCs w:val="28"/>
          <w:lang w:val="uk-UA"/>
        </w:rPr>
        <w:t xml:space="preserve">здійснили </w:t>
      </w:r>
      <w:r w:rsidRPr="00601C1A">
        <w:rPr>
          <w:rFonts w:ascii="Times New Roman" w:hAnsi="Times New Roman"/>
          <w:sz w:val="28"/>
          <w:szCs w:val="28"/>
          <w:lang w:val="uk-UA"/>
        </w:rPr>
        <w:t>навчально-пізнавальну екскурсію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62A8" w:rsidRPr="00601C1A">
        <w:rPr>
          <w:rFonts w:ascii="Times New Roman" w:hAnsi="Times New Roman"/>
          <w:sz w:val="28"/>
          <w:szCs w:val="28"/>
          <w:lang w:val="uk-UA"/>
        </w:rPr>
        <w:t xml:space="preserve">до СТОВ «Мрія» Куп’янського району, де </w:t>
      </w:r>
      <w:r w:rsidR="00BB485D" w:rsidRPr="00601C1A">
        <w:rPr>
          <w:rFonts w:ascii="Times New Roman" w:hAnsi="Times New Roman"/>
          <w:sz w:val="28"/>
          <w:szCs w:val="28"/>
          <w:lang w:val="uk-UA"/>
        </w:rPr>
        <w:t xml:space="preserve">вихованці 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>п</w:t>
      </w:r>
      <w:r w:rsidR="002F62A8" w:rsidRPr="00601C1A">
        <w:rPr>
          <w:rFonts w:ascii="Times New Roman" w:hAnsi="Times New Roman"/>
          <w:sz w:val="28"/>
          <w:szCs w:val="28"/>
          <w:lang w:val="uk-UA"/>
        </w:rPr>
        <w:t>ознайомилися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з мешканцями ферми – страусами, багато нового та цікавого  дізнатись про 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>цих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незвичайн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>их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птах</w:t>
      </w:r>
      <w:r w:rsidR="00DC4ED0" w:rsidRPr="00601C1A">
        <w:rPr>
          <w:rFonts w:ascii="Times New Roman" w:hAnsi="Times New Roman"/>
          <w:sz w:val="28"/>
          <w:szCs w:val="28"/>
          <w:lang w:val="uk-UA"/>
        </w:rPr>
        <w:t>ів</w:t>
      </w:r>
      <w:r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EF5F45" w:rsidRPr="00601C1A" w:rsidRDefault="00EF5F45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ab/>
        <w:t>Учні нашого освітнього закладу взяли участь в обласному етапі Всеукраїнської акції школярів та учнівської молоді «Ліси для нащадків» (6-8-мі класи), (КЗ «Харківський обласний Палац дитячої та юнацької творчості); Всеукраїнській природоохоронно-пропагандистській акції «Грак – птах року 2019» (НЕНЦ), учениця 7-Б класу Амельченко Світлана посіла ІІІ місце та нагороджена грамотою; Всеукраїнському конкурсі (обласний етап) «Шкільна бібліотека – 2020» в номінації «Бібліотека – територія читання» (7-10-ті класи). (Керівник вчитель природознавства та географії Мезиненко Н.В.)</w:t>
      </w:r>
    </w:p>
    <w:p w:rsidR="002F62A8" w:rsidRPr="00601C1A" w:rsidRDefault="00EF5F45" w:rsidP="00B90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ab/>
        <w:t>Педагоги методичного  об’єднання підвищують свій  професійний    рівень.</w:t>
      </w:r>
      <w:r w:rsidR="007302A1" w:rsidRPr="00601C1A">
        <w:rPr>
          <w:rFonts w:ascii="Times New Roman" w:hAnsi="Times New Roman"/>
          <w:sz w:val="28"/>
          <w:szCs w:val="28"/>
          <w:lang w:val="uk-UA"/>
        </w:rPr>
        <w:t xml:space="preserve">14 листопада 2019 року вчитель Ткаченко С.Л. взяла участь </w:t>
      </w:r>
      <w:r w:rsidR="00AC4723" w:rsidRPr="00601C1A">
        <w:rPr>
          <w:rFonts w:ascii="Times New Roman" w:hAnsi="Times New Roman"/>
          <w:sz w:val="28"/>
          <w:szCs w:val="28"/>
          <w:lang w:val="uk-UA"/>
        </w:rPr>
        <w:t>в обласному</w:t>
      </w:r>
      <w:r w:rsidR="007302A1" w:rsidRPr="00601C1A">
        <w:rPr>
          <w:rFonts w:ascii="Times New Roman" w:hAnsi="Times New Roman"/>
          <w:sz w:val="28"/>
          <w:szCs w:val="28"/>
          <w:lang w:val="uk-UA"/>
        </w:rPr>
        <w:t xml:space="preserve"> семінарі-тренінгу педагогічної майстерні «Упровадження STEM-(STREAM)-технологій в освітній процес закладу загальної середньої освіти», який </w:t>
      </w:r>
      <w:r w:rsidR="00AC4723" w:rsidRPr="00601C1A">
        <w:rPr>
          <w:rFonts w:ascii="Times New Roman" w:hAnsi="Times New Roman"/>
          <w:sz w:val="28"/>
          <w:szCs w:val="28"/>
          <w:lang w:val="uk-UA"/>
        </w:rPr>
        <w:t>проводила ХАНО на базі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2DE" w:rsidRPr="00601C1A">
        <w:rPr>
          <w:rFonts w:ascii="Times New Roman" w:hAnsi="Times New Roman"/>
          <w:sz w:val="28"/>
          <w:szCs w:val="28"/>
          <w:lang w:val="uk-UA"/>
        </w:rPr>
        <w:t>комунальному закладі</w:t>
      </w:r>
      <w:r w:rsidR="007302A1" w:rsidRPr="00601C1A">
        <w:rPr>
          <w:rFonts w:ascii="Times New Roman" w:hAnsi="Times New Roman"/>
          <w:sz w:val="28"/>
          <w:szCs w:val="28"/>
          <w:lang w:val="uk-UA"/>
        </w:rPr>
        <w:t xml:space="preserve"> «Люботинська спеціалізована школа-інтернат І-ІІІ ступенів «Дивосвіт»» Харківської обласної ради.</w:t>
      </w:r>
    </w:p>
    <w:p w:rsidR="00E549B1" w:rsidRPr="00601C1A" w:rsidRDefault="0009353B" w:rsidP="00113F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ab/>
        <w:t>Учителі методичного об’єднання пройшли спеціальний курс (12 годин) за темою «Новий український правопис» (з 24 лютого до 28 лютого 2020 року) організований Центром післядипломної освіти Харківського національного університету</w:t>
      </w:r>
      <w:r w:rsidR="00113FA1" w:rsidRPr="00601C1A">
        <w:rPr>
          <w:rFonts w:ascii="Times New Roman" w:hAnsi="Times New Roman"/>
          <w:sz w:val="28"/>
          <w:szCs w:val="28"/>
          <w:lang w:val="uk-UA"/>
        </w:rPr>
        <w:t xml:space="preserve"> імені В.Н. Каразіна.</w:t>
      </w:r>
      <w:r w:rsidR="00577297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3FA1" w:rsidRPr="00601C1A" w:rsidRDefault="00513B04" w:rsidP="00113FA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З метою удосконалення педагогічної майстерності,  члени методичного об’єднання вчителів природничо-математичного циклу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4BD6" w:rsidRPr="00601C1A">
        <w:rPr>
          <w:rFonts w:ascii="Times New Roman" w:hAnsi="Times New Roman"/>
          <w:sz w:val="28"/>
          <w:szCs w:val="28"/>
          <w:lang w:val="uk-UA"/>
        </w:rPr>
        <w:t xml:space="preserve">займалися онлайн-освітою на </w:t>
      </w:r>
      <w:r w:rsidR="00B06E76" w:rsidRPr="00601C1A">
        <w:rPr>
          <w:rFonts w:ascii="Times New Roman" w:hAnsi="Times New Roman"/>
          <w:sz w:val="28"/>
          <w:szCs w:val="28"/>
          <w:lang w:val="uk-UA"/>
        </w:rPr>
        <w:t xml:space="preserve">освітніх </w:t>
      </w:r>
      <w:r w:rsidR="00F64BD6" w:rsidRPr="00601C1A">
        <w:rPr>
          <w:rFonts w:ascii="Times New Roman" w:hAnsi="Times New Roman"/>
          <w:sz w:val="28"/>
          <w:szCs w:val="28"/>
          <w:lang w:val="uk-UA"/>
        </w:rPr>
        <w:t xml:space="preserve">платформах: </w:t>
      </w:r>
      <w:r w:rsidR="00F64BD6" w:rsidRPr="00601C1A">
        <w:rPr>
          <w:rFonts w:ascii="Times New Roman" w:hAnsi="Times New Roman"/>
          <w:b/>
          <w:sz w:val="28"/>
          <w:szCs w:val="28"/>
          <w:lang w:val="uk-UA"/>
        </w:rPr>
        <w:t>courses.prometheus.org.ua</w:t>
      </w:r>
      <w:r w:rsidR="007C06FF" w:rsidRPr="00601C1A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F64BD6" w:rsidRPr="00601C1A">
        <w:rPr>
          <w:rFonts w:ascii="Times New Roman" w:hAnsi="Times New Roman"/>
          <w:b/>
          <w:sz w:val="28"/>
          <w:szCs w:val="28"/>
          <w:lang w:val="uk-UA"/>
        </w:rPr>
        <w:t>courses.ed-era.com</w:t>
      </w:r>
      <w:r w:rsidR="007C06FF" w:rsidRPr="00601C1A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B225A3" w:rsidRPr="00601C1A">
        <w:rPr>
          <w:rFonts w:ascii="Times New Roman" w:hAnsi="Times New Roman"/>
          <w:b/>
          <w:sz w:val="28"/>
          <w:szCs w:val="28"/>
          <w:lang w:val="uk-UA"/>
        </w:rPr>
        <w:t>vseosvita. ua</w:t>
      </w:r>
      <w:r w:rsidR="007C06FF" w:rsidRPr="00601C1A">
        <w:rPr>
          <w:rFonts w:ascii="Times New Roman" w:hAnsi="Times New Roman"/>
          <w:b/>
          <w:sz w:val="28"/>
          <w:szCs w:val="28"/>
          <w:lang w:val="uk-UA"/>
        </w:rPr>
        <w:t xml:space="preserve">; </w:t>
      </w:r>
      <w:r w:rsidR="00B225A3" w:rsidRPr="00601C1A">
        <w:rPr>
          <w:rFonts w:ascii="Times New Roman" w:hAnsi="Times New Roman"/>
          <w:b/>
          <w:sz w:val="28"/>
          <w:szCs w:val="28"/>
          <w:lang w:val="uk-UA"/>
        </w:rPr>
        <w:t>naurok.com.ua</w:t>
      </w:r>
      <w:r w:rsidR="007C06FF" w:rsidRPr="00601C1A">
        <w:rPr>
          <w:rFonts w:ascii="Times New Roman" w:hAnsi="Times New Roman"/>
          <w:b/>
          <w:sz w:val="28"/>
          <w:szCs w:val="28"/>
          <w:lang w:val="uk-UA"/>
        </w:rPr>
        <w:t>;</w:t>
      </w:r>
      <w:r w:rsidR="002D0FBA" w:rsidRPr="00601C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hyperlink r:id="rId8" w:tgtFrame="_blank" w:history="1">
        <w:r w:rsidR="00B225A3" w:rsidRPr="00601C1A">
          <w:rPr>
            <w:rStyle w:val="af"/>
            <w:rFonts w:ascii="Times New Roman" w:hAnsi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openschool.in.ua</w:t>
        </w:r>
      </w:hyperlink>
      <w:r w:rsidR="00113FA1" w:rsidRPr="00601C1A">
        <w:rPr>
          <w:lang w:val="uk-UA"/>
        </w:rPr>
        <w:t xml:space="preserve">  </w:t>
      </w:r>
      <w:r w:rsidR="008022BD" w:rsidRPr="00601C1A">
        <w:rPr>
          <w:rStyle w:val="af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(додаток 1),</w:t>
      </w:r>
      <w:r w:rsidR="00113FA1" w:rsidRPr="00601C1A">
        <w:rPr>
          <w:rStyle w:val="af"/>
          <w:rFonts w:ascii="Times New Roman" w:hAnsi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 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брали </w:t>
      </w:r>
      <w:r w:rsidR="00113FA1" w:rsidRPr="00601C1A">
        <w:rPr>
          <w:rFonts w:ascii="Times New Roman" w:hAnsi="Times New Roman"/>
          <w:sz w:val="28"/>
          <w:szCs w:val="28"/>
          <w:lang w:val="uk-UA"/>
        </w:rPr>
        <w:t xml:space="preserve">участь у фахових заходах 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 xml:space="preserve">обласного та </w:t>
      </w:r>
      <w:r w:rsidR="00113FA1" w:rsidRPr="00601C1A">
        <w:rPr>
          <w:rFonts w:ascii="Times New Roman" w:hAnsi="Times New Roman"/>
          <w:sz w:val="28"/>
          <w:szCs w:val="28"/>
          <w:lang w:val="uk-UA"/>
        </w:rPr>
        <w:t>Всеукраїнського рівн</w:t>
      </w:r>
      <w:r w:rsidR="00140BA9" w:rsidRPr="00601C1A">
        <w:rPr>
          <w:rFonts w:ascii="Times New Roman" w:hAnsi="Times New Roman"/>
          <w:sz w:val="28"/>
          <w:szCs w:val="28"/>
          <w:lang w:val="uk-UA"/>
        </w:rPr>
        <w:t>ів</w:t>
      </w:r>
      <w:r w:rsidR="00113FA1" w:rsidRPr="00601C1A">
        <w:rPr>
          <w:rFonts w:ascii="Times New Roman" w:hAnsi="Times New Roman"/>
          <w:sz w:val="28"/>
          <w:szCs w:val="28"/>
          <w:lang w:val="uk-UA"/>
        </w:rPr>
        <w:t xml:space="preserve"> (додаток 2), мають друковані роботи (додаток 3).</w:t>
      </w:r>
    </w:p>
    <w:p w:rsidR="007C17C3" w:rsidRPr="00601C1A" w:rsidRDefault="004572E5" w:rsidP="00113F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lastRenderedPageBreak/>
        <w:t>З 13 березня</w:t>
      </w:r>
      <w:r w:rsidR="00152844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до 29 травня 2020 року</w:t>
      </w:r>
      <w:r w:rsidR="002D0FBA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навчання  учнів 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>5</w:t>
      </w:r>
      <w:r w:rsidRPr="00601C1A">
        <w:rPr>
          <w:rFonts w:ascii="Times New Roman" w:hAnsi="Times New Roman"/>
          <w:sz w:val="28"/>
          <w:szCs w:val="28"/>
          <w:lang w:val="uk-UA"/>
        </w:rPr>
        <w:t>-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>10</w:t>
      </w:r>
      <w:r w:rsidRPr="00601C1A">
        <w:rPr>
          <w:rFonts w:ascii="Times New Roman" w:hAnsi="Times New Roman"/>
          <w:sz w:val="28"/>
          <w:szCs w:val="28"/>
          <w:lang w:val="uk-UA"/>
        </w:rPr>
        <w:t>-х класів здійснювалося у дистанційній формі. Педагоги працювали за індивідуальними планами роботи на період карантину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>, згідно яких здійснювалася навчально-виховна діяльність</w:t>
      </w:r>
      <w:r w:rsidR="007C17C3" w:rsidRPr="00601C1A">
        <w:rPr>
          <w:rFonts w:ascii="Times New Roman" w:hAnsi="Times New Roman"/>
          <w:bCs/>
          <w:sz w:val="28"/>
          <w:szCs w:val="28"/>
          <w:lang w:val="uk-UA"/>
        </w:rPr>
        <w:t>, а саме:</w:t>
      </w:r>
      <w:r w:rsidR="00140BA9" w:rsidRPr="00601C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17C3" w:rsidRPr="00601C1A">
        <w:rPr>
          <w:rFonts w:ascii="Times New Roman" w:hAnsi="Times New Roman"/>
          <w:bCs/>
          <w:sz w:val="28"/>
          <w:szCs w:val="28"/>
          <w:lang w:val="uk-UA"/>
        </w:rPr>
        <w:t>підбір,</w:t>
      </w:r>
      <w:r w:rsidR="007C17C3" w:rsidRPr="00601C1A">
        <w:rPr>
          <w:rFonts w:ascii="Times New Roman" w:eastAsia="Calibri" w:hAnsi="Times New Roman"/>
          <w:sz w:val="28"/>
          <w:szCs w:val="28"/>
          <w:lang w:val="uk-UA"/>
        </w:rPr>
        <w:t xml:space="preserve">розробка і розміщення навчальних матеріалів з предметів природничо-математичного циклу для дистанційного навчання на сайті закладу освіти та у 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>мобільному додатку Viber</w:t>
      </w:r>
      <w:r w:rsidR="007C17C3" w:rsidRPr="00601C1A">
        <w:rPr>
          <w:rFonts w:ascii="Times New Roman" w:eastAsia="Calibri" w:hAnsi="Times New Roman"/>
          <w:sz w:val="28"/>
          <w:szCs w:val="28"/>
          <w:lang w:val="uk-UA"/>
        </w:rPr>
        <w:t xml:space="preserve">;   відбір веб-сервісів для дистанційного навчання з навчальних предметів;   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 xml:space="preserve">онлайн консультації для батьків з питань дистанційного навчання через мобільний додаток Viber та в  телефонному режимі; </w:t>
      </w:r>
      <w:r w:rsidR="007C17C3" w:rsidRPr="00601C1A">
        <w:rPr>
          <w:rFonts w:ascii="Times New Roman" w:eastAsia="Calibri" w:hAnsi="Times New Roman"/>
          <w:sz w:val="28"/>
          <w:szCs w:val="28"/>
          <w:lang w:val="uk-UA"/>
        </w:rPr>
        <w:t>індивідуальні консультації для учнів, які потребують допомоги та</w:t>
      </w:r>
      <w:r w:rsidR="00152844" w:rsidRPr="00601C1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7C17C3" w:rsidRPr="00601C1A">
        <w:rPr>
          <w:rFonts w:ascii="Times New Roman" w:eastAsia="Calibri" w:hAnsi="Times New Roman"/>
          <w:sz w:val="28"/>
          <w:szCs w:val="28"/>
          <w:lang w:val="uk-UA"/>
        </w:rPr>
        <w:t>перевірка виконання учнями завдань</w:t>
      </w:r>
      <w:r w:rsidR="007C17C3" w:rsidRPr="00601C1A">
        <w:rPr>
          <w:rFonts w:ascii="Times New Roman" w:hAnsi="Times New Roman"/>
          <w:sz w:val="28"/>
          <w:szCs w:val="28"/>
          <w:lang w:val="uk-UA"/>
        </w:rPr>
        <w:t xml:space="preserve"> (мобільний додаток Viber,  телефонний режим, електронна пошта)</w:t>
      </w:r>
      <w:r w:rsidR="007C17C3" w:rsidRPr="00601C1A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4572E5" w:rsidRPr="00601C1A" w:rsidRDefault="007C17C3" w:rsidP="00B9053D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601C1A">
        <w:rPr>
          <w:b w:val="0"/>
          <w:sz w:val="28"/>
          <w:szCs w:val="28"/>
        </w:rPr>
        <w:t xml:space="preserve">Учні своєчасно отримували завдання, рекомендації щодо виконання завдань, майже всі теми супроводжувалися  відео, презентаціями. </w:t>
      </w:r>
      <w:r w:rsidR="001367DF" w:rsidRPr="00601C1A">
        <w:rPr>
          <w:b w:val="0"/>
          <w:sz w:val="28"/>
          <w:szCs w:val="28"/>
        </w:rPr>
        <w:t xml:space="preserve">Але не всі діти активно працювали на платформах дистанційного навчання. </w:t>
      </w:r>
      <w:r w:rsidRPr="00601C1A">
        <w:rPr>
          <w:b w:val="0"/>
          <w:sz w:val="28"/>
          <w:szCs w:val="28"/>
        </w:rPr>
        <w:t xml:space="preserve">Учням, які не мали доступу до Інтернету,  завдання та щоденні консультації надавалися у телефонному режимі. </w:t>
      </w:r>
    </w:p>
    <w:p w:rsidR="00754A50" w:rsidRPr="00601C1A" w:rsidRDefault="001E362A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Учителі</w:t>
      </w:r>
      <w:r w:rsidR="00152844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методичного об’єднання природничо-математичного циклу систематично використовують інноваційні технології, нові форми, методи і прийоми навчання, практично застосовують досягнення психолого-педагогічної науки і ефективний педагогічний досвід.</w:t>
      </w:r>
    </w:p>
    <w:p w:rsidR="00754A50" w:rsidRPr="00601C1A" w:rsidRDefault="00754A50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Завдання 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методичного об’єднання </w:t>
      </w:r>
      <w:r w:rsidR="00BE7B99" w:rsidRPr="00601C1A">
        <w:rPr>
          <w:rFonts w:ascii="Times New Roman" w:hAnsi="Times New Roman"/>
          <w:sz w:val="28"/>
          <w:szCs w:val="28"/>
          <w:lang w:val="uk-UA"/>
        </w:rPr>
        <w:t xml:space="preserve">вчителів природничо-математичного циклу </w:t>
      </w:r>
      <w:r w:rsidRPr="00601C1A">
        <w:rPr>
          <w:rFonts w:ascii="Times New Roman" w:hAnsi="Times New Roman"/>
          <w:sz w:val="28"/>
          <w:szCs w:val="28"/>
          <w:lang w:val="uk-UA"/>
        </w:rPr>
        <w:t>20</w:t>
      </w:r>
      <w:r w:rsidR="00F017D6" w:rsidRPr="00601C1A">
        <w:rPr>
          <w:rFonts w:ascii="Times New Roman" w:hAnsi="Times New Roman"/>
          <w:sz w:val="28"/>
          <w:szCs w:val="28"/>
          <w:lang w:val="uk-UA"/>
        </w:rPr>
        <w:t>20</w:t>
      </w:r>
      <w:r w:rsidRPr="00601C1A">
        <w:rPr>
          <w:rFonts w:ascii="Times New Roman" w:hAnsi="Times New Roman"/>
          <w:sz w:val="28"/>
          <w:szCs w:val="28"/>
          <w:lang w:val="uk-UA"/>
        </w:rPr>
        <w:t>/20</w:t>
      </w:r>
      <w:r w:rsidR="00F017D6" w:rsidRPr="00601C1A">
        <w:rPr>
          <w:rFonts w:ascii="Times New Roman" w:hAnsi="Times New Roman"/>
          <w:sz w:val="28"/>
          <w:szCs w:val="28"/>
          <w:lang w:val="uk-UA"/>
        </w:rPr>
        <w:t>21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BE7B99" w:rsidRPr="00601C1A">
        <w:rPr>
          <w:rFonts w:ascii="Times New Roman" w:hAnsi="Times New Roman"/>
          <w:sz w:val="28"/>
          <w:szCs w:val="28"/>
          <w:lang w:val="uk-UA"/>
        </w:rPr>
        <w:t>ий</w:t>
      </w:r>
      <w:r w:rsidRPr="00601C1A">
        <w:rPr>
          <w:rFonts w:ascii="Times New Roman" w:hAnsi="Times New Roman"/>
          <w:sz w:val="28"/>
          <w:szCs w:val="28"/>
          <w:lang w:val="uk-UA"/>
        </w:rPr>
        <w:t xml:space="preserve">  р</w:t>
      </w:r>
      <w:r w:rsidR="00BE7B99" w:rsidRPr="00601C1A">
        <w:rPr>
          <w:rFonts w:ascii="Times New Roman" w:hAnsi="Times New Roman"/>
          <w:sz w:val="28"/>
          <w:szCs w:val="28"/>
          <w:lang w:val="uk-UA"/>
        </w:rPr>
        <w:t>ік</w:t>
      </w:r>
      <w:r w:rsidRPr="00601C1A">
        <w:rPr>
          <w:rFonts w:ascii="Times New Roman" w:hAnsi="Times New Roman"/>
          <w:sz w:val="28"/>
          <w:szCs w:val="28"/>
          <w:lang w:val="uk-UA"/>
        </w:rPr>
        <w:t>:</w:t>
      </w:r>
    </w:p>
    <w:p w:rsidR="00754A50" w:rsidRPr="00601C1A" w:rsidRDefault="00AF4990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>П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родовжувати роботу над  єдиною педагогічною темою закладу</w:t>
      </w:r>
      <w:r w:rsidR="002B6D1F" w:rsidRPr="00601C1A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EF5F45" w:rsidRPr="00601C1A">
        <w:rPr>
          <w:rFonts w:ascii="Times New Roman" w:hAnsi="Times New Roman"/>
          <w:sz w:val="28"/>
          <w:szCs w:val="28"/>
          <w:lang w:val="uk-UA"/>
        </w:rPr>
        <w:t xml:space="preserve"> (IV етап узагальнення роботи)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 та методичною темою методичного об’єднання вчителів природничо-математичного циклу.</w:t>
      </w:r>
    </w:p>
    <w:p w:rsidR="00D452DE" w:rsidRPr="00601C1A" w:rsidRDefault="00AF4990" w:rsidP="00B905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2.</w:t>
      </w:r>
      <w:r w:rsidR="00711FF7"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D452DE" w:rsidRPr="00601C1A">
        <w:rPr>
          <w:rFonts w:ascii="Times New Roman" w:hAnsi="Times New Roman"/>
          <w:sz w:val="28"/>
          <w:szCs w:val="28"/>
          <w:lang w:val="uk-UA"/>
        </w:rPr>
        <w:t>провадж</w:t>
      </w:r>
      <w:r w:rsidR="00711FF7" w:rsidRPr="00601C1A">
        <w:rPr>
          <w:rFonts w:ascii="Times New Roman" w:hAnsi="Times New Roman"/>
          <w:sz w:val="28"/>
          <w:szCs w:val="28"/>
          <w:lang w:val="uk-UA"/>
        </w:rPr>
        <w:t>увати</w:t>
      </w:r>
      <w:r w:rsidR="004866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2DE" w:rsidRPr="00601C1A">
        <w:rPr>
          <w:rFonts w:ascii="Times New Roman" w:hAnsi="Times New Roman"/>
          <w:sz w:val="28"/>
          <w:szCs w:val="28"/>
          <w:lang w:val="uk-UA"/>
        </w:rPr>
        <w:t>STEM-</w:t>
      </w:r>
      <w:r w:rsidR="00711FF7" w:rsidRPr="00601C1A">
        <w:rPr>
          <w:rFonts w:ascii="Times New Roman" w:hAnsi="Times New Roman"/>
          <w:sz w:val="28"/>
          <w:szCs w:val="28"/>
          <w:lang w:val="uk-UA"/>
        </w:rPr>
        <w:t>навчання в освітній процес</w:t>
      </w:r>
      <w:r w:rsidR="00D452DE" w:rsidRPr="00601C1A">
        <w:rPr>
          <w:rFonts w:ascii="Times New Roman" w:hAnsi="Times New Roman"/>
          <w:sz w:val="28"/>
          <w:szCs w:val="28"/>
          <w:lang w:val="uk-UA"/>
        </w:rPr>
        <w:t xml:space="preserve"> з метою формування в учнів фахових і соціальних компетентностей</w:t>
      </w:r>
      <w:r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754A50" w:rsidRPr="00601C1A" w:rsidRDefault="00711FF7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3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Проводити роботу над реалізацією власних педагогічних ідей.</w:t>
      </w:r>
    </w:p>
    <w:p w:rsidR="00754A50" w:rsidRPr="00601C1A" w:rsidRDefault="00711FF7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4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>. П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ідвищувати професійний, фаховий рівень і рівень самоосв</w:t>
      </w:r>
      <w:r w:rsidR="00DC4EF1" w:rsidRPr="00601C1A">
        <w:rPr>
          <w:rFonts w:ascii="Times New Roman" w:hAnsi="Times New Roman"/>
          <w:sz w:val="28"/>
          <w:szCs w:val="28"/>
          <w:lang w:val="uk-UA"/>
        </w:rPr>
        <w:t xml:space="preserve">іти шляхом </w:t>
      </w:r>
      <w:r w:rsidR="00B45798" w:rsidRPr="00601C1A">
        <w:rPr>
          <w:rFonts w:ascii="Times New Roman" w:hAnsi="Times New Roman"/>
          <w:sz w:val="28"/>
          <w:szCs w:val="28"/>
          <w:lang w:val="uk-UA"/>
        </w:rPr>
        <w:t>про</w:t>
      </w:r>
      <w:r w:rsidR="00DC4EF1" w:rsidRPr="00601C1A">
        <w:rPr>
          <w:rFonts w:ascii="Times New Roman" w:hAnsi="Times New Roman"/>
          <w:sz w:val="28"/>
          <w:szCs w:val="28"/>
          <w:lang w:val="uk-UA"/>
        </w:rPr>
        <w:t xml:space="preserve">ходження </w:t>
      </w:r>
      <w:r w:rsidR="00B45798" w:rsidRPr="00601C1A">
        <w:rPr>
          <w:rFonts w:ascii="Times New Roman" w:hAnsi="Times New Roman"/>
          <w:sz w:val="28"/>
          <w:szCs w:val="28"/>
          <w:lang w:val="uk-UA"/>
        </w:rPr>
        <w:t>онлайн-курс</w:t>
      </w:r>
      <w:r w:rsidR="00DC4EF1" w:rsidRPr="00601C1A">
        <w:rPr>
          <w:rFonts w:ascii="Times New Roman" w:hAnsi="Times New Roman"/>
          <w:sz w:val="28"/>
          <w:szCs w:val="28"/>
          <w:lang w:val="uk-UA"/>
        </w:rPr>
        <w:t>ів.</w:t>
      </w:r>
    </w:p>
    <w:p w:rsidR="00754A50" w:rsidRPr="00601C1A" w:rsidRDefault="00AF4990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5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Використовувати різні сучасні форми, методи, технології навчання.</w:t>
      </w:r>
    </w:p>
    <w:p w:rsidR="00F017D6" w:rsidRPr="00601C1A" w:rsidRDefault="00F017D6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6. Упроваджувати наскрізні змістовні лінії на уроках</w:t>
      </w:r>
      <w:r w:rsidR="001F73CF" w:rsidRPr="00601C1A">
        <w:rPr>
          <w:rFonts w:ascii="Times New Roman" w:hAnsi="Times New Roman"/>
          <w:sz w:val="28"/>
          <w:szCs w:val="28"/>
          <w:lang w:val="uk-UA"/>
        </w:rPr>
        <w:t xml:space="preserve"> природничо-математичного циклу  з метою формування у школярів цілісного уявлення про суспільство.</w:t>
      </w:r>
    </w:p>
    <w:p w:rsidR="00754A50" w:rsidRPr="00601C1A" w:rsidRDefault="00F017D6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7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Забезпечувати зростання навчальних досягнень учнів</w:t>
      </w:r>
      <w:r w:rsidR="004866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570F" w:rsidRPr="00601C1A">
        <w:rPr>
          <w:rFonts w:ascii="Times New Roman" w:hAnsi="Times New Roman"/>
          <w:sz w:val="28"/>
          <w:szCs w:val="28"/>
          <w:lang w:val="uk-UA"/>
        </w:rPr>
        <w:t xml:space="preserve">шляхом застосування корекційно-розвивальних завдань та </w:t>
      </w:r>
      <w:r w:rsidR="008E1A7D" w:rsidRPr="00601C1A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E0570F" w:rsidRPr="00601C1A">
        <w:rPr>
          <w:rFonts w:ascii="Times New Roman" w:hAnsi="Times New Roman"/>
          <w:sz w:val="28"/>
          <w:szCs w:val="28"/>
          <w:lang w:val="uk-UA"/>
        </w:rPr>
        <w:t>індивідуальних занять з учнями.</w:t>
      </w:r>
    </w:p>
    <w:p w:rsidR="001D1609" w:rsidRPr="00601C1A" w:rsidRDefault="00F017D6" w:rsidP="00B9053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8</w:t>
      </w:r>
      <w:r w:rsidR="00B349D4" w:rsidRPr="00601C1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6D1F" w:rsidRPr="00601C1A">
        <w:rPr>
          <w:rFonts w:ascii="Times New Roman" w:hAnsi="Times New Roman"/>
          <w:sz w:val="28"/>
          <w:szCs w:val="28"/>
          <w:lang w:val="uk-UA"/>
        </w:rPr>
        <w:t>У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проваджувати</w:t>
      </w:r>
      <w:r w:rsidR="00152844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76D" w:rsidRPr="00601C1A">
        <w:rPr>
          <w:rFonts w:ascii="Times New Roman" w:hAnsi="Times New Roman"/>
          <w:sz w:val="28"/>
          <w:szCs w:val="28"/>
          <w:lang w:val="uk-UA"/>
        </w:rPr>
        <w:t>компетентнісно-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 xml:space="preserve">орієнтований підхід до </w:t>
      </w:r>
      <w:r w:rsidR="002B6D1F" w:rsidRPr="00601C1A">
        <w:rPr>
          <w:rFonts w:ascii="Times New Roman" w:hAnsi="Times New Roman"/>
          <w:sz w:val="28"/>
          <w:szCs w:val="28"/>
          <w:lang w:val="uk-UA"/>
        </w:rPr>
        <w:t xml:space="preserve">учнів у 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навчанн</w:t>
      </w:r>
      <w:r w:rsidR="002B6D1F" w:rsidRPr="00601C1A">
        <w:rPr>
          <w:rFonts w:ascii="Times New Roman" w:hAnsi="Times New Roman"/>
          <w:sz w:val="28"/>
          <w:szCs w:val="28"/>
          <w:lang w:val="uk-UA"/>
        </w:rPr>
        <w:t>і</w:t>
      </w:r>
      <w:r w:rsidR="00754A50" w:rsidRPr="00601C1A">
        <w:rPr>
          <w:rFonts w:ascii="Times New Roman" w:hAnsi="Times New Roman"/>
          <w:sz w:val="28"/>
          <w:szCs w:val="28"/>
          <w:lang w:val="uk-UA"/>
        </w:rPr>
        <w:t>.</w:t>
      </w:r>
    </w:p>
    <w:p w:rsidR="00C3422A" w:rsidRPr="00601C1A" w:rsidRDefault="00C3422A" w:rsidP="00B905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019" w:rsidRPr="00601C1A" w:rsidRDefault="00763682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Керівник</w:t>
      </w:r>
      <w:r w:rsidR="00915F82" w:rsidRPr="00601C1A">
        <w:rPr>
          <w:rFonts w:ascii="Times New Roman" w:hAnsi="Times New Roman"/>
          <w:sz w:val="28"/>
          <w:szCs w:val="28"/>
          <w:lang w:val="uk-UA"/>
        </w:rPr>
        <w:t xml:space="preserve"> методичного об’єднання </w:t>
      </w:r>
      <w:r w:rsidR="00915F82" w:rsidRPr="00601C1A">
        <w:rPr>
          <w:rFonts w:ascii="Times New Roman" w:hAnsi="Times New Roman"/>
          <w:sz w:val="28"/>
          <w:szCs w:val="28"/>
          <w:lang w:val="uk-UA"/>
        </w:rPr>
        <w:tab/>
      </w:r>
      <w:r w:rsidR="00915F82" w:rsidRPr="00601C1A">
        <w:rPr>
          <w:rFonts w:ascii="Times New Roman" w:hAnsi="Times New Roman"/>
          <w:sz w:val="28"/>
          <w:szCs w:val="28"/>
          <w:lang w:val="uk-UA"/>
        </w:rPr>
        <w:tab/>
      </w:r>
      <w:r w:rsidR="00915F82" w:rsidRPr="00601C1A">
        <w:rPr>
          <w:rFonts w:ascii="Times New Roman" w:hAnsi="Times New Roman"/>
          <w:sz w:val="28"/>
          <w:szCs w:val="28"/>
          <w:lang w:val="uk-UA"/>
        </w:rPr>
        <w:tab/>
        <w:t>Н.В. Мезиненко</w:t>
      </w:r>
    </w:p>
    <w:p w:rsidR="00E549B1" w:rsidRPr="00601C1A" w:rsidRDefault="00E549B1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95" w:rsidRPr="00601C1A" w:rsidRDefault="00722C95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95" w:rsidRPr="00601C1A" w:rsidRDefault="00722C95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95" w:rsidRPr="00601C1A" w:rsidRDefault="00722C95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95" w:rsidRPr="00601C1A" w:rsidRDefault="00722C95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2C95" w:rsidRPr="00601C1A" w:rsidRDefault="00722C95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A75E02">
      <w:pPr>
        <w:pStyle w:val="a3"/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1C1A">
        <w:rPr>
          <w:rFonts w:ascii="Times New Roman" w:hAnsi="Times New Roman"/>
          <w:sz w:val="28"/>
          <w:szCs w:val="28"/>
          <w:lang w:val="uk-UA"/>
        </w:rPr>
        <w:t>Додаток</w:t>
      </w:r>
      <w:r w:rsidR="00722C95" w:rsidRPr="00601C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sz w:val="28"/>
          <w:szCs w:val="28"/>
          <w:lang w:val="uk-UA"/>
        </w:rPr>
        <w:t>1</w:t>
      </w:r>
    </w:p>
    <w:p w:rsidR="00722C95" w:rsidRPr="00601C1A" w:rsidRDefault="00722C95" w:rsidP="00722C95">
      <w:pPr>
        <w:spacing w:after="0" w:line="0" w:lineRule="atLeast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1C1A">
        <w:rPr>
          <w:rFonts w:ascii="Times New Roman" w:hAnsi="Times New Roman"/>
          <w:b/>
          <w:sz w:val="32"/>
          <w:szCs w:val="32"/>
          <w:lang w:val="uk-UA"/>
        </w:rPr>
        <w:t>Онлайн-освіта</w:t>
      </w:r>
    </w:p>
    <w:p w:rsidR="00722C95" w:rsidRPr="00601C1A" w:rsidRDefault="00722C95" w:rsidP="0097279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>педагогів методичного об’єднання вчителів природничо-математичного циклу</w:t>
      </w:r>
      <w:r w:rsidR="0097279C" w:rsidRPr="00601C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01C1A">
        <w:rPr>
          <w:rFonts w:ascii="Times New Roman" w:hAnsi="Times New Roman"/>
          <w:b/>
          <w:sz w:val="28"/>
          <w:szCs w:val="28"/>
          <w:lang w:val="uk-UA"/>
        </w:rPr>
        <w:t>за 2019/2020 навчальний рік</w:t>
      </w:r>
    </w:p>
    <w:p w:rsidR="00722C95" w:rsidRPr="00601C1A" w:rsidRDefault="00722C95" w:rsidP="00152844">
      <w:pPr>
        <w:pStyle w:val="a3"/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6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2C95" w:rsidRPr="00601C1A" w:rsidTr="00722C95">
        <w:trPr>
          <w:cantSplit/>
          <w:trHeight w:val="1354"/>
        </w:trPr>
        <w:tc>
          <w:tcPr>
            <w:tcW w:w="709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60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</w:t>
            </w:r>
          </w:p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97" w:type="dxa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1C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97" w:type="dxa"/>
            <w:textDirection w:val="btLr"/>
          </w:tcPr>
          <w:p w:rsidR="00722C95" w:rsidRPr="00601C1A" w:rsidRDefault="00722C95" w:rsidP="00722C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22C95" w:rsidRPr="00601C1A" w:rsidTr="00722C95">
        <w:trPr>
          <w:cantSplit/>
          <w:trHeight w:val="1134"/>
        </w:trPr>
        <w:tc>
          <w:tcPr>
            <w:tcW w:w="709" w:type="dxa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Жигайлова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Іванівна 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C95" w:rsidRPr="00601C1A" w:rsidTr="00722C95">
        <w:trPr>
          <w:cantSplit/>
          <w:trHeight w:val="1134"/>
        </w:trPr>
        <w:tc>
          <w:tcPr>
            <w:tcW w:w="709" w:type="dxa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Мезиненко 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Ніна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Василівна 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C95" w:rsidRPr="00601C1A" w:rsidTr="00722C95">
        <w:trPr>
          <w:cantSplit/>
          <w:trHeight w:val="1134"/>
        </w:trPr>
        <w:tc>
          <w:tcPr>
            <w:tcW w:w="709" w:type="dxa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</w:tcPr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Ткаченко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Світлана </w:t>
            </w:r>
          </w:p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22C95" w:rsidRPr="00601C1A" w:rsidTr="00722C95">
        <w:trPr>
          <w:cantSplit/>
          <w:trHeight w:val="1134"/>
        </w:trPr>
        <w:tc>
          <w:tcPr>
            <w:tcW w:w="709" w:type="dxa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7" w:type="dxa"/>
            <w:vAlign w:val="center"/>
          </w:tcPr>
          <w:p w:rsidR="00722C95" w:rsidRPr="00601C1A" w:rsidRDefault="00722C95" w:rsidP="00722C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650F0" w:rsidRPr="001650F0" w:rsidRDefault="001650F0" w:rsidP="001650F0">
      <w:pPr>
        <w:tabs>
          <w:tab w:val="left" w:pos="10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Мезиненко Н.В. 5-33-50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852"/>
        <w:gridCol w:w="610"/>
      </w:tblGrid>
      <w:tr w:rsidR="001650F0" w:rsidRPr="00124011" w:rsidTr="001650F0">
        <w:trPr>
          <w:trHeight w:val="611"/>
        </w:trPr>
        <w:tc>
          <w:tcPr>
            <w:tcW w:w="993" w:type="dxa"/>
          </w:tcPr>
          <w:p w:rsidR="001650F0" w:rsidRPr="00124011" w:rsidRDefault="001650F0" w:rsidP="00FD0F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Курси (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P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rometheus)</w:t>
            </w: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</w:p>
        </w:tc>
      </w:tr>
      <w:tr w:rsidR="001650F0" w:rsidRPr="00124011" w:rsidTr="001650F0">
        <w:tc>
          <w:tcPr>
            <w:tcW w:w="993" w:type="dxa"/>
            <w:vAlign w:val="center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52" w:type="dxa"/>
            <w:vAlign w:val="center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Побутові відходи – дій зараз</w:t>
            </w:r>
          </w:p>
        </w:tc>
        <w:tc>
          <w:tcPr>
            <w:tcW w:w="610" w:type="dxa"/>
            <w:vAlign w:val="center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Короновірусна інфекція: факти проти паніки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color w:val="161616"/>
                <w:sz w:val="28"/>
                <w:szCs w:val="28"/>
              </w:rPr>
              <w:t>Впровадження інновацій в школах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2" w:type="dxa"/>
          </w:tcPr>
          <w:p w:rsidR="001650F0" w:rsidRPr="00A91B05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Курси (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</w:t>
            </w: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>d-era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8852" w:type="dxa"/>
          </w:tcPr>
          <w:p w:rsidR="001650F0" w:rsidRPr="00124011" w:rsidRDefault="00E42BD6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hyperlink r:id="rId9" w:history="1">
              <w:r w:rsidR="001650F0" w:rsidRPr="00124011">
                <w:rPr>
                  <w:rStyle w:val="af"/>
                  <w:rFonts w:ascii="Times New Roman" w:hAnsi="Times New Roman"/>
                  <w:sz w:val="28"/>
                  <w:szCs w:val="28"/>
                </w:rPr>
                <w:t>Математика. Просто</w:t>
              </w:r>
            </w:hyperlink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  <w:r w:rsidRPr="00124011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8852" w:type="dxa"/>
          </w:tcPr>
          <w:p w:rsidR="001650F0" w:rsidRPr="00124011" w:rsidRDefault="00E42BD6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hyperlink r:id="rId10" w:history="1">
              <w:r w:rsidR="001650F0" w:rsidRPr="00124011">
                <w:rPr>
                  <w:rStyle w:val="af"/>
                  <w:rFonts w:ascii="Times New Roman" w:hAnsi="Times New Roman"/>
                  <w:sz w:val="28"/>
                  <w:szCs w:val="28"/>
                </w:rPr>
                <w:t>З учнями про освіту та кар’єру</w:t>
              </w:r>
            </w:hyperlink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52" w:type="dxa"/>
          </w:tcPr>
          <w:p w:rsidR="001650F0" w:rsidRPr="00617E76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7E76">
              <w:rPr>
                <w:rFonts w:ascii="Times New Roman" w:hAnsi="Times New Roman"/>
                <w:b/>
                <w:sz w:val="28"/>
                <w:szCs w:val="28"/>
              </w:rPr>
              <w:t>КЗ «ХАНО» ХОР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6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b/>
                <w:sz w:val="28"/>
                <w:szCs w:val="28"/>
              </w:rPr>
              <w:t>Стартап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-освіта Харківщини» 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On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>-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line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Cemmuninq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Meetup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 «Кейси синергії </w:t>
            </w: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STEM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>-освіти вчителів Харківщини та результат роботи школи»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01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Конференції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7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Антикризовий національний онлайн-EdCamp «Тримай п’ять, освіто!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8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VІ Міжнародна науково-практична конференція «Дистанційне навчання: старт із сьогодення в майбутнє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2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9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Природничі дисципліни: навчаємо дистанційно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 xml:space="preserve">Вебінари: </w:t>
            </w:r>
          </w:p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 xml:space="preserve"> 1.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12401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seosvita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10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Математика у стилі Startup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11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Екологічні дати року. Що? Де? Коли? Як?»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</w:t>
            </w: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>aurok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12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Успішний досвід, підготовки, організації та проведення STEM-тижня (до Міжнародного  STEM-тижня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13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Особливості дистанційного навчання дітей з особливими освітніми потребами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14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Ментальна арифметика – ефективна методика гармонійного розвитку мозку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15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  <w:lang w:val="en-US"/>
              </w:rPr>
              <w:t>StartUp</w:t>
            </w:r>
            <w:r w:rsidRPr="00124011">
              <w:rPr>
                <w:rFonts w:ascii="Times New Roman" w:hAnsi="Times New Roman"/>
                <w:sz w:val="28"/>
                <w:szCs w:val="28"/>
              </w:rPr>
              <w:t xml:space="preserve"> в освіті – шлях до мрії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16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Формування комунікативних навичок у дітей з особливими освітніми потребами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17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Викладання інформатики під час дистанційного навчання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18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Інтерактивні технології в освіті: залучаємо учнів у процес навчання за допомогою інтернет-ресурсів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4011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1650F0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1650F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hyperlink r:id="rId11" w:tgtFrame="_blank" w:history="1">
              <w:r w:rsidRPr="001650F0">
                <w:rPr>
                  <w:rStyle w:val="af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</w:t>
              </w:r>
              <w:r w:rsidRPr="001650F0">
                <w:rPr>
                  <w:rStyle w:val="af"/>
                  <w:rFonts w:ascii="Times New Roman" w:hAnsi="Times New Roman"/>
                  <w:b/>
                  <w:color w:val="auto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>penschool</w:t>
              </w:r>
            </w:hyperlink>
            <w:r w:rsidRPr="00124011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20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Медіаграмотність та інструменти перевірки інформації: текст, фото, відео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  <w:tr w:rsidR="001650F0" w:rsidRPr="00124011" w:rsidTr="001650F0">
        <w:tc>
          <w:tcPr>
            <w:tcW w:w="993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21</w:t>
            </w:r>
          </w:p>
        </w:tc>
        <w:tc>
          <w:tcPr>
            <w:tcW w:w="8852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  <w:sz w:val="28"/>
                <w:szCs w:val="28"/>
              </w:rPr>
              <w:t>Критичне мислення в епоху кризи: свідомість  в умовах інформаційного безладу</w:t>
            </w:r>
          </w:p>
        </w:tc>
        <w:tc>
          <w:tcPr>
            <w:tcW w:w="610" w:type="dxa"/>
          </w:tcPr>
          <w:p w:rsidR="001650F0" w:rsidRPr="00124011" w:rsidRDefault="001650F0" w:rsidP="00FD0F64">
            <w:pPr>
              <w:tabs>
                <w:tab w:val="left" w:pos="1055"/>
              </w:tabs>
              <w:rPr>
                <w:rFonts w:ascii="Times New Roman" w:hAnsi="Times New Roman"/>
              </w:rPr>
            </w:pPr>
            <w:r w:rsidRPr="00124011">
              <w:rPr>
                <w:rFonts w:ascii="Times New Roman" w:hAnsi="Times New Roman"/>
              </w:rPr>
              <w:t>1</w:t>
            </w:r>
          </w:p>
        </w:tc>
      </w:tr>
    </w:tbl>
    <w:p w:rsidR="00152844" w:rsidRDefault="00152844" w:rsidP="001650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ED5" w:rsidRDefault="00541ED5" w:rsidP="001650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1ED5" w:rsidRDefault="00541ED5" w:rsidP="001650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Додаток 2</w:t>
      </w:r>
    </w:p>
    <w:p w:rsidR="00541ED5" w:rsidRPr="00601C1A" w:rsidRDefault="00541ED5" w:rsidP="001650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>ВІДОМОСТІ ПРО УЧАСТЬ</w:t>
      </w:r>
    </w:p>
    <w:p w:rsidR="00152844" w:rsidRPr="00601C1A" w:rsidRDefault="00152844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 xml:space="preserve">педагогів методичного об’єднання </w:t>
      </w:r>
    </w:p>
    <w:p w:rsidR="00152844" w:rsidRPr="00601C1A" w:rsidRDefault="00152844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>вчителів природничо-математичного циклу</w:t>
      </w:r>
    </w:p>
    <w:p w:rsidR="00152844" w:rsidRPr="00601C1A" w:rsidRDefault="00152844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1C1A">
        <w:rPr>
          <w:rFonts w:ascii="Times New Roman" w:hAnsi="Times New Roman"/>
          <w:b/>
          <w:sz w:val="28"/>
          <w:szCs w:val="28"/>
          <w:lang w:val="uk-UA"/>
        </w:rPr>
        <w:t xml:space="preserve">у фахових заходах обласного та Всеукраїнського рівнів </w:t>
      </w:r>
    </w:p>
    <w:p w:rsidR="00152844" w:rsidRDefault="00601C1A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</w:t>
      </w:r>
      <w:r w:rsidR="00152844" w:rsidRPr="00601C1A">
        <w:rPr>
          <w:rFonts w:ascii="Times New Roman" w:hAnsi="Times New Roman"/>
          <w:b/>
          <w:sz w:val="28"/>
          <w:szCs w:val="28"/>
          <w:lang w:val="uk-UA"/>
        </w:rPr>
        <w:t xml:space="preserve"> 2019/2020 навчальн</w:t>
      </w:r>
      <w:r>
        <w:rPr>
          <w:rFonts w:ascii="Times New Roman" w:hAnsi="Times New Roman"/>
          <w:b/>
          <w:sz w:val="28"/>
          <w:szCs w:val="28"/>
          <w:lang w:val="uk-UA"/>
        </w:rPr>
        <w:t>ий</w:t>
      </w:r>
      <w:r w:rsidR="00152844" w:rsidRPr="00601C1A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b/>
          <w:sz w:val="28"/>
          <w:szCs w:val="28"/>
          <w:lang w:val="uk-UA"/>
        </w:rPr>
        <w:t>ік</w:t>
      </w:r>
    </w:p>
    <w:p w:rsidR="00601C1A" w:rsidRPr="00601C1A" w:rsidRDefault="00601C1A" w:rsidP="00857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e"/>
        <w:tblW w:w="9747" w:type="dxa"/>
        <w:tblLook w:val="04A0"/>
      </w:tblPr>
      <w:tblGrid>
        <w:gridCol w:w="675"/>
        <w:gridCol w:w="3969"/>
        <w:gridCol w:w="2534"/>
        <w:gridCol w:w="2569"/>
      </w:tblGrid>
      <w:tr w:rsidR="00152844" w:rsidRPr="00601C1A" w:rsidTr="00B80929">
        <w:tc>
          <w:tcPr>
            <w:tcW w:w="675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конкурсу</w:t>
            </w:r>
          </w:p>
        </w:tc>
        <w:tc>
          <w:tcPr>
            <w:tcW w:w="253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 педагога</w:t>
            </w:r>
          </w:p>
        </w:tc>
        <w:tc>
          <w:tcPr>
            <w:tcW w:w="2569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</w:t>
            </w:r>
          </w:p>
        </w:tc>
      </w:tr>
      <w:tr w:rsidR="00152844" w:rsidRPr="00601C1A" w:rsidTr="00B80929">
        <w:tc>
          <w:tcPr>
            <w:tcW w:w="675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етап Всеукраїнської акції школярів та учнівської молоді «Ліси для нащадків»</w:t>
            </w: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(КЗ «Харківський обласний Палац дитячої та юнацької творчості) </w:t>
            </w:r>
          </w:p>
        </w:tc>
        <w:tc>
          <w:tcPr>
            <w:tcW w:w="2534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 Н.В., вчитель природознавства</w:t>
            </w:r>
          </w:p>
        </w:tc>
        <w:tc>
          <w:tcPr>
            <w:tcW w:w="2569" w:type="dxa"/>
          </w:tcPr>
          <w:p w:rsidR="00857DD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Участь,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 року</w:t>
            </w:r>
          </w:p>
        </w:tc>
      </w:tr>
      <w:tr w:rsidR="00152844" w:rsidRPr="00601C1A" w:rsidTr="00857DD4">
        <w:trPr>
          <w:trHeight w:val="1438"/>
        </w:trPr>
        <w:tc>
          <w:tcPr>
            <w:tcW w:w="675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Всеукраїнська природоохоронно-пропагандистська акція «Грак – птах року 2019» (НЕНЦ)</w:t>
            </w:r>
          </w:p>
        </w:tc>
        <w:tc>
          <w:tcPr>
            <w:tcW w:w="2534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 Н.В., вчитель природознавства</w:t>
            </w:r>
          </w:p>
        </w:tc>
        <w:tc>
          <w:tcPr>
            <w:tcW w:w="25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 року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місце, грамота</w:t>
            </w:r>
          </w:p>
        </w:tc>
      </w:tr>
      <w:tr w:rsidR="00152844" w:rsidRPr="00601C1A" w:rsidTr="00B80929">
        <w:tc>
          <w:tcPr>
            <w:tcW w:w="675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семінар-тренінг за програмою педагогічної майстерні «Упровадження STEM –(STREAM)-технологій в освітній процес закладів позашкільної освіти» в рамках Харківського обласного методичного івенту</w:t>
            </w:r>
          </w:p>
        </w:tc>
        <w:tc>
          <w:tcPr>
            <w:tcW w:w="2534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С.Л.,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фізики, інформатики</w:t>
            </w:r>
          </w:p>
        </w:tc>
        <w:tc>
          <w:tcPr>
            <w:tcW w:w="25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Участь,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 року</w:t>
            </w:r>
          </w:p>
        </w:tc>
      </w:tr>
      <w:tr w:rsidR="00152844" w:rsidRPr="00601C1A" w:rsidTr="00857DD4">
        <w:trPr>
          <w:trHeight w:val="1807"/>
        </w:trPr>
        <w:tc>
          <w:tcPr>
            <w:tcW w:w="675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Всеукраїнський конкурс (обласний етап) «Шкільна бібліотека – 2020»,  номінація «Бібліотека – територія читання»</w:t>
            </w:r>
          </w:p>
        </w:tc>
        <w:tc>
          <w:tcPr>
            <w:tcW w:w="2534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 Н.В., вчитель географії</w:t>
            </w:r>
          </w:p>
        </w:tc>
        <w:tc>
          <w:tcPr>
            <w:tcW w:w="256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Участь,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2019 року</w:t>
            </w:r>
          </w:p>
        </w:tc>
      </w:tr>
    </w:tbl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5F300F" w:rsidP="005F30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Додаток 3</w:t>
      </w:r>
    </w:p>
    <w:p w:rsidR="00152844" w:rsidRPr="00601C1A" w:rsidRDefault="00152844" w:rsidP="005F300F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601C1A">
        <w:rPr>
          <w:rFonts w:ascii="Times New Roman" w:hAnsi="Times New Roman"/>
          <w:b/>
          <w:sz w:val="32"/>
          <w:szCs w:val="32"/>
          <w:lang w:val="uk-UA"/>
        </w:rPr>
        <w:t>Банк друкованих робіт педагогів методичного об’єднання</w:t>
      </w:r>
    </w:p>
    <w:p w:rsidR="00152844" w:rsidRPr="00601C1A" w:rsidRDefault="00152844" w:rsidP="00601C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1C1A">
        <w:rPr>
          <w:rFonts w:ascii="Times New Roman" w:hAnsi="Times New Roman"/>
          <w:b/>
          <w:sz w:val="32"/>
          <w:szCs w:val="32"/>
          <w:lang w:val="uk-UA"/>
        </w:rPr>
        <w:t>вчителів природничо-математичного циклу</w:t>
      </w:r>
    </w:p>
    <w:p w:rsidR="00152844" w:rsidRPr="00601C1A" w:rsidRDefault="00152844" w:rsidP="00601C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01C1A">
        <w:rPr>
          <w:rFonts w:ascii="Times New Roman" w:hAnsi="Times New Roman"/>
          <w:b/>
          <w:sz w:val="32"/>
          <w:szCs w:val="32"/>
          <w:lang w:val="uk-UA"/>
        </w:rPr>
        <w:t>за 2019/2020 навчальний рік</w:t>
      </w:r>
    </w:p>
    <w:p w:rsidR="00152844" w:rsidRPr="00601C1A" w:rsidRDefault="00152844" w:rsidP="0060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e"/>
        <w:tblW w:w="0" w:type="auto"/>
        <w:tblLook w:val="04A0"/>
      </w:tblPr>
      <w:tblGrid>
        <w:gridCol w:w="654"/>
        <w:gridCol w:w="2856"/>
        <w:gridCol w:w="2562"/>
        <w:gridCol w:w="3499"/>
      </w:tblGrid>
      <w:tr w:rsidR="00152844" w:rsidRPr="00601C1A" w:rsidTr="00B80929">
        <w:tc>
          <w:tcPr>
            <w:tcW w:w="65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56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роботи</w:t>
            </w:r>
          </w:p>
        </w:tc>
        <w:tc>
          <w:tcPr>
            <w:tcW w:w="2562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Автор/авторський колектив</w:t>
            </w:r>
          </w:p>
        </w:tc>
        <w:tc>
          <w:tcPr>
            <w:tcW w:w="3499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Бібліографічні </w:t>
            </w:r>
          </w:p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 видання</w:t>
            </w:r>
          </w:p>
        </w:tc>
      </w:tr>
      <w:tr w:rsidR="00152844" w:rsidRPr="00541ED5" w:rsidTr="00B80929">
        <w:tc>
          <w:tcPr>
            <w:tcW w:w="65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56" w:type="dxa"/>
          </w:tcPr>
          <w:p w:rsidR="00152844" w:rsidRPr="00601C1A" w:rsidRDefault="00152844" w:rsidP="00857D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STEM-проект  </w:t>
            </w:r>
          </w:p>
          <w:p w:rsidR="00152844" w:rsidRPr="00601C1A" w:rsidRDefault="00152844" w:rsidP="00857D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Тема «Дослідження вуглекислого газу»</w:t>
            </w:r>
          </w:p>
        </w:tc>
        <w:tc>
          <w:tcPr>
            <w:tcW w:w="2562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С.Л., вчитель фізики, інформатики</w:t>
            </w:r>
          </w:p>
        </w:tc>
        <w:tc>
          <w:tcPr>
            <w:tcW w:w="349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Колективна наукова монографія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«Сучасний педагог»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(Том 1)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Об’єднання науковців 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Global Nauka </w:t>
            </w:r>
          </w:p>
        </w:tc>
      </w:tr>
      <w:tr w:rsidR="00152844" w:rsidRPr="00601C1A" w:rsidTr="00B80929">
        <w:tc>
          <w:tcPr>
            <w:tcW w:w="65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</w:tcPr>
          <w:p w:rsidR="00152844" w:rsidRPr="00601C1A" w:rsidRDefault="00152844" w:rsidP="00857D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Стежками Григорія Сковороди</w:t>
            </w:r>
          </w:p>
        </w:tc>
        <w:tc>
          <w:tcPr>
            <w:tcW w:w="2562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 Н.В., вчитель географії, природознавства</w:t>
            </w:r>
          </w:p>
        </w:tc>
        <w:tc>
          <w:tcPr>
            <w:tcW w:w="349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Тези до участі в обласному етапі Всеукраїнської експедиції учнівської молоді «Моя Батьківщина – Україна» за напрямком «Духовна спадщина мого народу»</w:t>
            </w:r>
          </w:p>
        </w:tc>
      </w:tr>
      <w:tr w:rsidR="00152844" w:rsidRPr="00541ED5" w:rsidTr="00B80929">
        <w:tc>
          <w:tcPr>
            <w:tcW w:w="65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</w:tcPr>
          <w:p w:rsidR="00152844" w:rsidRPr="00601C1A" w:rsidRDefault="00152844" w:rsidP="00857D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Урок-подорож «Сім чудес Куп’янська. Десяткові дроби»</w:t>
            </w:r>
          </w:p>
        </w:tc>
        <w:tc>
          <w:tcPr>
            <w:tcW w:w="2562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Жигайлова Г.І.,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математики</w:t>
            </w:r>
          </w:p>
        </w:tc>
        <w:tc>
          <w:tcPr>
            <w:tcW w:w="349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Колективна наукова монографія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«Сучасний педагог»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(Том 2)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Об’єднання науковців 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Global Nauka</w:t>
            </w:r>
          </w:p>
        </w:tc>
      </w:tr>
      <w:tr w:rsidR="00152844" w:rsidRPr="00541ED5" w:rsidTr="00B80929">
        <w:tc>
          <w:tcPr>
            <w:tcW w:w="654" w:type="dxa"/>
          </w:tcPr>
          <w:p w:rsidR="00152844" w:rsidRPr="00601C1A" w:rsidRDefault="00152844" w:rsidP="008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</w:tcPr>
          <w:p w:rsidR="00152844" w:rsidRPr="00601C1A" w:rsidRDefault="00152844" w:rsidP="00857DD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Бінарний урок-конференція з української літератури та природознавства  за темою: «Пасічник – професія давня. Продукти бджільництва – цінний подарунок природи»</w:t>
            </w:r>
          </w:p>
        </w:tc>
        <w:tc>
          <w:tcPr>
            <w:tcW w:w="2562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Мезиненко Н.В., вчитель географії, природознавства</w:t>
            </w:r>
          </w:p>
        </w:tc>
        <w:tc>
          <w:tcPr>
            <w:tcW w:w="3499" w:type="dxa"/>
          </w:tcPr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Колективна наукова монографія 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«Сучасний педагог»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(Том 2)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Об’єднання науковців </w:t>
            </w:r>
          </w:p>
          <w:p w:rsidR="00152844" w:rsidRPr="00601C1A" w:rsidRDefault="00152844" w:rsidP="00857D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1C1A">
              <w:rPr>
                <w:rFonts w:ascii="Times New Roman" w:hAnsi="Times New Roman"/>
                <w:sz w:val="28"/>
                <w:szCs w:val="28"/>
                <w:lang w:val="uk-UA"/>
              </w:rPr>
              <w:t>Global Nauka</w:t>
            </w:r>
          </w:p>
        </w:tc>
      </w:tr>
    </w:tbl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844" w:rsidRPr="00601C1A" w:rsidRDefault="0015284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49B1" w:rsidRPr="00601C1A" w:rsidRDefault="00E549B1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49D4" w:rsidRPr="00601C1A" w:rsidRDefault="00B349D4" w:rsidP="00B9053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349D4" w:rsidRPr="00601C1A" w:rsidSect="00157E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296" w:rsidRDefault="00AD6296" w:rsidP="00EA4007">
      <w:pPr>
        <w:spacing w:after="0" w:line="240" w:lineRule="auto"/>
      </w:pPr>
      <w:r>
        <w:separator/>
      </w:r>
    </w:p>
  </w:endnote>
  <w:endnote w:type="continuationSeparator" w:id="1">
    <w:p w:rsidR="00AD6296" w:rsidRDefault="00AD6296" w:rsidP="00EA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0" w:rsidRDefault="001650F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0" w:rsidRDefault="001650F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0" w:rsidRDefault="00165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296" w:rsidRDefault="00AD6296" w:rsidP="00EA4007">
      <w:pPr>
        <w:spacing w:after="0" w:line="240" w:lineRule="auto"/>
      </w:pPr>
      <w:r>
        <w:separator/>
      </w:r>
    </w:p>
  </w:footnote>
  <w:footnote w:type="continuationSeparator" w:id="1">
    <w:p w:rsidR="00AD6296" w:rsidRDefault="00AD6296" w:rsidP="00EA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0" w:rsidRDefault="001650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80" w:rsidRDefault="00E42BD6">
    <w:pPr>
      <w:pStyle w:val="a4"/>
      <w:jc w:val="center"/>
    </w:pPr>
    <w:r>
      <w:fldChar w:fldCharType="begin"/>
    </w:r>
    <w:r w:rsidR="00B06E76">
      <w:instrText xml:space="preserve"> PAGE   \* MERGEFORMAT </w:instrText>
    </w:r>
    <w:r>
      <w:fldChar w:fldCharType="separate"/>
    </w:r>
    <w:r w:rsidR="005F300F">
      <w:rPr>
        <w:noProof/>
      </w:rPr>
      <w:t>8</w:t>
    </w:r>
    <w:r>
      <w:rPr>
        <w:noProof/>
      </w:rPr>
      <w:fldChar w:fldCharType="end"/>
    </w:r>
  </w:p>
  <w:p w:rsidR="00560380" w:rsidRDefault="005603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F0" w:rsidRDefault="001650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8E"/>
    <w:multiLevelType w:val="hybridMultilevel"/>
    <w:tmpl w:val="F3C2E0C6"/>
    <w:lvl w:ilvl="0" w:tplc="3E3E20AE"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641F0"/>
    <w:multiLevelType w:val="hybridMultilevel"/>
    <w:tmpl w:val="AE2C83F4"/>
    <w:lvl w:ilvl="0" w:tplc="8FD2E1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FC32C1"/>
    <w:multiLevelType w:val="hybridMultilevel"/>
    <w:tmpl w:val="6106C248"/>
    <w:lvl w:ilvl="0" w:tplc="849015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4E32C4"/>
    <w:multiLevelType w:val="hybridMultilevel"/>
    <w:tmpl w:val="8A685100"/>
    <w:lvl w:ilvl="0" w:tplc="00F2ADB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9AD536C"/>
    <w:multiLevelType w:val="hybridMultilevel"/>
    <w:tmpl w:val="70FAB846"/>
    <w:lvl w:ilvl="0" w:tplc="2EB8D41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20A41BA"/>
    <w:multiLevelType w:val="hybridMultilevel"/>
    <w:tmpl w:val="11FE8978"/>
    <w:lvl w:ilvl="0" w:tplc="6C3CB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F90695"/>
    <w:multiLevelType w:val="hybridMultilevel"/>
    <w:tmpl w:val="38F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3ED9"/>
    <w:multiLevelType w:val="hybridMultilevel"/>
    <w:tmpl w:val="C148A338"/>
    <w:lvl w:ilvl="0" w:tplc="1C6CD9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D79A8"/>
    <w:multiLevelType w:val="hybridMultilevel"/>
    <w:tmpl w:val="4A2CEF02"/>
    <w:lvl w:ilvl="0" w:tplc="C6A2C3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CDA7C54"/>
    <w:multiLevelType w:val="hybridMultilevel"/>
    <w:tmpl w:val="5FCC9A24"/>
    <w:lvl w:ilvl="0" w:tplc="33E07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84B8D"/>
    <w:multiLevelType w:val="hybridMultilevel"/>
    <w:tmpl w:val="D82A61CC"/>
    <w:lvl w:ilvl="0" w:tplc="21FC4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832D6"/>
    <w:multiLevelType w:val="hybridMultilevel"/>
    <w:tmpl w:val="73DAD80C"/>
    <w:lvl w:ilvl="0" w:tplc="236AF03A">
      <w:start w:val="19"/>
      <w:numFmt w:val="decimal"/>
      <w:lvlText w:val="%1."/>
      <w:lvlJc w:val="left"/>
      <w:pPr>
        <w:ind w:left="1470" w:hanging="375"/>
      </w:pPr>
    </w:lvl>
    <w:lvl w:ilvl="1" w:tplc="04190019">
      <w:start w:val="1"/>
      <w:numFmt w:val="lowerLetter"/>
      <w:lvlText w:val="%2."/>
      <w:lvlJc w:val="left"/>
      <w:pPr>
        <w:ind w:left="2175" w:hanging="360"/>
      </w:pPr>
    </w:lvl>
    <w:lvl w:ilvl="2" w:tplc="0419001B">
      <w:start w:val="1"/>
      <w:numFmt w:val="lowerRoman"/>
      <w:lvlText w:val="%3."/>
      <w:lvlJc w:val="right"/>
      <w:pPr>
        <w:ind w:left="2895" w:hanging="180"/>
      </w:pPr>
    </w:lvl>
    <w:lvl w:ilvl="3" w:tplc="0419000F">
      <w:start w:val="1"/>
      <w:numFmt w:val="decimal"/>
      <w:lvlText w:val="%4."/>
      <w:lvlJc w:val="left"/>
      <w:pPr>
        <w:ind w:left="3615" w:hanging="360"/>
      </w:pPr>
    </w:lvl>
    <w:lvl w:ilvl="4" w:tplc="04190019">
      <w:start w:val="1"/>
      <w:numFmt w:val="lowerLetter"/>
      <w:lvlText w:val="%5."/>
      <w:lvlJc w:val="left"/>
      <w:pPr>
        <w:ind w:left="4335" w:hanging="360"/>
      </w:pPr>
    </w:lvl>
    <w:lvl w:ilvl="5" w:tplc="0419001B">
      <w:start w:val="1"/>
      <w:numFmt w:val="lowerRoman"/>
      <w:lvlText w:val="%6."/>
      <w:lvlJc w:val="right"/>
      <w:pPr>
        <w:ind w:left="5055" w:hanging="180"/>
      </w:pPr>
    </w:lvl>
    <w:lvl w:ilvl="6" w:tplc="0419000F">
      <w:start w:val="1"/>
      <w:numFmt w:val="decimal"/>
      <w:lvlText w:val="%7."/>
      <w:lvlJc w:val="left"/>
      <w:pPr>
        <w:ind w:left="5775" w:hanging="360"/>
      </w:pPr>
    </w:lvl>
    <w:lvl w:ilvl="7" w:tplc="04190019">
      <w:start w:val="1"/>
      <w:numFmt w:val="lowerLetter"/>
      <w:lvlText w:val="%8."/>
      <w:lvlJc w:val="left"/>
      <w:pPr>
        <w:ind w:left="6495" w:hanging="360"/>
      </w:pPr>
    </w:lvl>
    <w:lvl w:ilvl="8" w:tplc="0419001B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3CC516AD"/>
    <w:multiLevelType w:val="hybridMultilevel"/>
    <w:tmpl w:val="655285C2"/>
    <w:lvl w:ilvl="0" w:tplc="D7C084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1849"/>
    <w:multiLevelType w:val="hybridMultilevel"/>
    <w:tmpl w:val="53C4F800"/>
    <w:lvl w:ilvl="0" w:tplc="C34E0B4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4595B"/>
    <w:multiLevelType w:val="hybridMultilevel"/>
    <w:tmpl w:val="694AC1B2"/>
    <w:lvl w:ilvl="0" w:tplc="1964621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077ED"/>
    <w:multiLevelType w:val="hybridMultilevel"/>
    <w:tmpl w:val="6608DD6A"/>
    <w:lvl w:ilvl="0" w:tplc="845C50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2689C"/>
    <w:multiLevelType w:val="hybridMultilevel"/>
    <w:tmpl w:val="15581548"/>
    <w:lvl w:ilvl="0" w:tplc="9F82C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023C8"/>
    <w:multiLevelType w:val="hybridMultilevel"/>
    <w:tmpl w:val="9D881746"/>
    <w:lvl w:ilvl="0" w:tplc="14B838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060634F"/>
    <w:multiLevelType w:val="hybridMultilevel"/>
    <w:tmpl w:val="A644007E"/>
    <w:lvl w:ilvl="0" w:tplc="1528F1B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2241AFF"/>
    <w:multiLevelType w:val="hybridMultilevel"/>
    <w:tmpl w:val="23D64688"/>
    <w:lvl w:ilvl="0" w:tplc="438231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E4276F"/>
    <w:multiLevelType w:val="hybridMultilevel"/>
    <w:tmpl w:val="409C340A"/>
    <w:lvl w:ilvl="0" w:tplc="03B0AE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10"/>
  </w:num>
  <w:num w:numId="19">
    <w:abstractNumId w:val="6"/>
  </w:num>
  <w:num w:numId="20">
    <w:abstractNumId w:val="14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1"/>
    <w:rsid w:val="00006F3F"/>
    <w:rsid w:val="00010E49"/>
    <w:rsid w:val="0002471B"/>
    <w:rsid w:val="00024BE8"/>
    <w:rsid w:val="00026208"/>
    <w:rsid w:val="00045DB8"/>
    <w:rsid w:val="00056CFC"/>
    <w:rsid w:val="00057783"/>
    <w:rsid w:val="00057BED"/>
    <w:rsid w:val="00065A4A"/>
    <w:rsid w:val="000712D5"/>
    <w:rsid w:val="000735D0"/>
    <w:rsid w:val="00073827"/>
    <w:rsid w:val="00086A6E"/>
    <w:rsid w:val="00091579"/>
    <w:rsid w:val="0009353B"/>
    <w:rsid w:val="000A27F1"/>
    <w:rsid w:val="000A5C91"/>
    <w:rsid w:val="000B5A8F"/>
    <w:rsid w:val="000C1C1F"/>
    <w:rsid w:val="000D3645"/>
    <w:rsid w:val="000E3471"/>
    <w:rsid w:val="000E423E"/>
    <w:rsid w:val="000E6F3F"/>
    <w:rsid w:val="000F11EF"/>
    <w:rsid w:val="000F34A6"/>
    <w:rsid w:val="000F7261"/>
    <w:rsid w:val="00102518"/>
    <w:rsid w:val="0010462C"/>
    <w:rsid w:val="00107E26"/>
    <w:rsid w:val="001131D3"/>
    <w:rsid w:val="00113E97"/>
    <w:rsid w:val="00113FA1"/>
    <w:rsid w:val="0012082F"/>
    <w:rsid w:val="0012359D"/>
    <w:rsid w:val="00131212"/>
    <w:rsid w:val="001367DF"/>
    <w:rsid w:val="00137ED4"/>
    <w:rsid w:val="00137F68"/>
    <w:rsid w:val="00140BA9"/>
    <w:rsid w:val="00141D87"/>
    <w:rsid w:val="00152844"/>
    <w:rsid w:val="00157E63"/>
    <w:rsid w:val="00160FB0"/>
    <w:rsid w:val="001650F0"/>
    <w:rsid w:val="00165731"/>
    <w:rsid w:val="00166227"/>
    <w:rsid w:val="0017203E"/>
    <w:rsid w:val="00177774"/>
    <w:rsid w:val="00192356"/>
    <w:rsid w:val="00193922"/>
    <w:rsid w:val="00197ABB"/>
    <w:rsid w:val="001B3A6B"/>
    <w:rsid w:val="001C6FF1"/>
    <w:rsid w:val="001D0AF4"/>
    <w:rsid w:val="001D1609"/>
    <w:rsid w:val="001D5FA2"/>
    <w:rsid w:val="001D6CDB"/>
    <w:rsid w:val="001D7318"/>
    <w:rsid w:val="001E18D8"/>
    <w:rsid w:val="001E362A"/>
    <w:rsid w:val="001F1EEA"/>
    <w:rsid w:val="001F6D58"/>
    <w:rsid w:val="001F73CF"/>
    <w:rsid w:val="00201FC1"/>
    <w:rsid w:val="00202C40"/>
    <w:rsid w:val="00207866"/>
    <w:rsid w:val="002177CC"/>
    <w:rsid w:val="002179E8"/>
    <w:rsid w:val="00220118"/>
    <w:rsid w:val="00223C30"/>
    <w:rsid w:val="00225B8D"/>
    <w:rsid w:val="00231FFD"/>
    <w:rsid w:val="00237A72"/>
    <w:rsid w:val="00246A04"/>
    <w:rsid w:val="00264F51"/>
    <w:rsid w:val="00274B51"/>
    <w:rsid w:val="00276533"/>
    <w:rsid w:val="00277D97"/>
    <w:rsid w:val="00287057"/>
    <w:rsid w:val="00291789"/>
    <w:rsid w:val="00294508"/>
    <w:rsid w:val="002A1068"/>
    <w:rsid w:val="002A1682"/>
    <w:rsid w:val="002A2504"/>
    <w:rsid w:val="002A27EC"/>
    <w:rsid w:val="002A41DA"/>
    <w:rsid w:val="002A4732"/>
    <w:rsid w:val="002A6764"/>
    <w:rsid w:val="002A71CC"/>
    <w:rsid w:val="002B009E"/>
    <w:rsid w:val="002B6AB2"/>
    <w:rsid w:val="002B6D1F"/>
    <w:rsid w:val="002C1862"/>
    <w:rsid w:val="002D0233"/>
    <w:rsid w:val="002D0FBA"/>
    <w:rsid w:val="002D3BBE"/>
    <w:rsid w:val="002D6860"/>
    <w:rsid w:val="002E2E54"/>
    <w:rsid w:val="002E46E5"/>
    <w:rsid w:val="002E630F"/>
    <w:rsid w:val="002E7EAA"/>
    <w:rsid w:val="002F62A8"/>
    <w:rsid w:val="002F76A2"/>
    <w:rsid w:val="00302839"/>
    <w:rsid w:val="0030677D"/>
    <w:rsid w:val="00306F19"/>
    <w:rsid w:val="0031062F"/>
    <w:rsid w:val="00310836"/>
    <w:rsid w:val="00314912"/>
    <w:rsid w:val="00322E9C"/>
    <w:rsid w:val="00323086"/>
    <w:rsid w:val="0032644F"/>
    <w:rsid w:val="0033184A"/>
    <w:rsid w:val="00334796"/>
    <w:rsid w:val="0033657E"/>
    <w:rsid w:val="003461E9"/>
    <w:rsid w:val="00352B63"/>
    <w:rsid w:val="0035398F"/>
    <w:rsid w:val="003539B6"/>
    <w:rsid w:val="00353E68"/>
    <w:rsid w:val="00354708"/>
    <w:rsid w:val="0036711D"/>
    <w:rsid w:val="00371B4D"/>
    <w:rsid w:val="003724EB"/>
    <w:rsid w:val="00375B82"/>
    <w:rsid w:val="00375B96"/>
    <w:rsid w:val="003852E2"/>
    <w:rsid w:val="003949FC"/>
    <w:rsid w:val="003A2D57"/>
    <w:rsid w:val="003A62EE"/>
    <w:rsid w:val="003A686C"/>
    <w:rsid w:val="003B0C27"/>
    <w:rsid w:val="003B49B1"/>
    <w:rsid w:val="003C4FB0"/>
    <w:rsid w:val="003C6F9F"/>
    <w:rsid w:val="003D15C1"/>
    <w:rsid w:val="003D4CF2"/>
    <w:rsid w:val="003D56BB"/>
    <w:rsid w:val="003E0B3F"/>
    <w:rsid w:val="003E51B3"/>
    <w:rsid w:val="003E5CB5"/>
    <w:rsid w:val="003E71A2"/>
    <w:rsid w:val="003F104D"/>
    <w:rsid w:val="003F27B7"/>
    <w:rsid w:val="003F2CA4"/>
    <w:rsid w:val="003F76BD"/>
    <w:rsid w:val="00402532"/>
    <w:rsid w:val="00402683"/>
    <w:rsid w:val="00402E8D"/>
    <w:rsid w:val="00410238"/>
    <w:rsid w:val="00410C6B"/>
    <w:rsid w:val="00414635"/>
    <w:rsid w:val="00420468"/>
    <w:rsid w:val="0042430C"/>
    <w:rsid w:val="00424E84"/>
    <w:rsid w:val="004306DD"/>
    <w:rsid w:val="00432CE7"/>
    <w:rsid w:val="00436A6A"/>
    <w:rsid w:val="00441388"/>
    <w:rsid w:val="00455556"/>
    <w:rsid w:val="004572E5"/>
    <w:rsid w:val="004615D3"/>
    <w:rsid w:val="004635C9"/>
    <w:rsid w:val="00466C88"/>
    <w:rsid w:val="00472A63"/>
    <w:rsid w:val="00472C7C"/>
    <w:rsid w:val="0047524A"/>
    <w:rsid w:val="0047663B"/>
    <w:rsid w:val="0048669E"/>
    <w:rsid w:val="00490313"/>
    <w:rsid w:val="00494486"/>
    <w:rsid w:val="00494853"/>
    <w:rsid w:val="004A0023"/>
    <w:rsid w:val="004A4148"/>
    <w:rsid w:val="004A53E3"/>
    <w:rsid w:val="004B47C7"/>
    <w:rsid w:val="004B5AC5"/>
    <w:rsid w:val="004C02D6"/>
    <w:rsid w:val="004C040A"/>
    <w:rsid w:val="004C4469"/>
    <w:rsid w:val="004C7780"/>
    <w:rsid w:val="004D2CA4"/>
    <w:rsid w:val="004D6FBC"/>
    <w:rsid w:val="004E1F5C"/>
    <w:rsid w:val="004E751D"/>
    <w:rsid w:val="004F26F8"/>
    <w:rsid w:val="00513B04"/>
    <w:rsid w:val="00517014"/>
    <w:rsid w:val="00526956"/>
    <w:rsid w:val="00530B5E"/>
    <w:rsid w:val="00541ED5"/>
    <w:rsid w:val="005471D5"/>
    <w:rsid w:val="00556E3B"/>
    <w:rsid w:val="00560380"/>
    <w:rsid w:val="00566ABA"/>
    <w:rsid w:val="00577297"/>
    <w:rsid w:val="00586162"/>
    <w:rsid w:val="00592DF6"/>
    <w:rsid w:val="00595958"/>
    <w:rsid w:val="005A6C59"/>
    <w:rsid w:val="005A792B"/>
    <w:rsid w:val="005B19C6"/>
    <w:rsid w:val="005B62B2"/>
    <w:rsid w:val="005C6F72"/>
    <w:rsid w:val="005D0B31"/>
    <w:rsid w:val="005D0C6B"/>
    <w:rsid w:val="005D2569"/>
    <w:rsid w:val="005D509F"/>
    <w:rsid w:val="005D790E"/>
    <w:rsid w:val="005E255F"/>
    <w:rsid w:val="005F300F"/>
    <w:rsid w:val="005F3080"/>
    <w:rsid w:val="00601C1A"/>
    <w:rsid w:val="00601EF5"/>
    <w:rsid w:val="00607E47"/>
    <w:rsid w:val="0061281B"/>
    <w:rsid w:val="00612B57"/>
    <w:rsid w:val="00612B5F"/>
    <w:rsid w:val="0061536C"/>
    <w:rsid w:val="00620193"/>
    <w:rsid w:val="0062076A"/>
    <w:rsid w:val="00620AB8"/>
    <w:rsid w:val="006243B1"/>
    <w:rsid w:val="00624DE1"/>
    <w:rsid w:val="00630D5C"/>
    <w:rsid w:val="00630FD1"/>
    <w:rsid w:val="00631019"/>
    <w:rsid w:val="0063224A"/>
    <w:rsid w:val="00633047"/>
    <w:rsid w:val="006341B0"/>
    <w:rsid w:val="006362D2"/>
    <w:rsid w:val="00640769"/>
    <w:rsid w:val="00640777"/>
    <w:rsid w:val="00640AB4"/>
    <w:rsid w:val="0064241A"/>
    <w:rsid w:val="00647B9A"/>
    <w:rsid w:val="006544F7"/>
    <w:rsid w:val="00655DB4"/>
    <w:rsid w:val="006618C6"/>
    <w:rsid w:val="00673581"/>
    <w:rsid w:val="00683A03"/>
    <w:rsid w:val="006959A3"/>
    <w:rsid w:val="006A29CC"/>
    <w:rsid w:val="006B14E8"/>
    <w:rsid w:val="006B26BC"/>
    <w:rsid w:val="006B4ED8"/>
    <w:rsid w:val="006B70B2"/>
    <w:rsid w:val="006B7BAD"/>
    <w:rsid w:val="006C40A6"/>
    <w:rsid w:val="006C4F5A"/>
    <w:rsid w:val="006D17AF"/>
    <w:rsid w:val="006D1A21"/>
    <w:rsid w:val="006D5C65"/>
    <w:rsid w:val="006E723B"/>
    <w:rsid w:val="006F2388"/>
    <w:rsid w:val="006F60B2"/>
    <w:rsid w:val="007012C1"/>
    <w:rsid w:val="007036FC"/>
    <w:rsid w:val="00711FF7"/>
    <w:rsid w:val="00716E76"/>
    <w:rsid w:val="00721775"/>
    <w:rsid w:val="00722C95"/>
    <w:rsid w:val="00724F85"/>
    <w:rsid w:val="007302A1"/>
    <w:rsid w:val="0073134C"/>
    <w:rsid w:val="00737DB3"/>
    <w:rsid w:val="0074121E"/>
    <w:rsid w:val="007412C2"/>
    <w:rsid w:val="0074549E"/>
    <w:rsid w:val="00747F41"/>
    <w:rsid w:val="007548BF"/>
    <w:rsid w:val="00754A50"/>
    <w:rsid w:val="007569D5"/>
    <w:rsid w:val="00760AD5"/>
    <w:rsid w:val="00760F77"/>
    <w:rsid w:val="00762411"/>
    <w:rsid w:val="00763667"/>
    <w:rsid w:val="00763682"/>
    <w:rsid w:val="007709AA"/>
    <w:rsid w:val="0077700F"/>
    <w:rsid w:val="00780D66"/>
    <w:rsid w:val="007816F7"/>
    <w:rsid w:val="00783729"/>
    <w:rsid w:val="00783BFA"/>
    <w:rsid w:val="0079088E"/>
    <w:rsid w:val="0079356A"/>
    <w:rsid w:val="0079394A"/>
    <w:rsid w:val="00794E53"/>
    <w:rsid w:val="00795A3E"/>
    <w:rsid w:val="0079631E"/>
    <w:rsid w:val="007A03A6"/>
    <w:rsid w:val="007A2543"/>
    <w:rsid w:val="007A3A2E"/>
    <w:rsid w:val="007A3A43"/>
    <w:rsid w:val="007A6278"/>
    <w:rsid w:val="007A73A6"/>
    <w:rsid w:val="007B6C60"/>
    <w:rsid w:val="007C06FF"/>
    <w:rsid w:val="007C120B"/>
    <w:rsid w:val="007C17C3"/>
    <w:rsid w:val="007C2125"/>
    <w:rsid w:val="007C26D0"/>
    <w:rsid w:val="007C484F"/>
    <w:rsid w:val="007E5C6F"/>
    <w:rsid w:val="007F011F"/>
    <w:rsid w:val="007F2B88"/>
    <w:rsid w:val="008022BD"/>
    <w:rsid w:val="0081455C"/>
    <w:rsid w:val="008146A5"/>
    <w:rsid w:val="0081504E"/>
    <w:rsid w:val="00815E3F"/>
    <w:rsid w:val="008164AD"/>
    <w:rsid w:val="0081687F"/>
    <w:rsid w:val="00816AB6"/>
    <w:rsid w:val="008230E5"/>
    <w:rsid w:val="0082435E"/>
    <w:rsid w:val="00831FE6"/>
    <w:rsid w:val="00832557"/>
    <w:rsid w:val="008373C4"/>
    <w:rsid w:val="00844767"/>
    <w:rsid w:val="00851FBE"/>
    <w:rsid w:val="00857DD4"/>
    <w:rsid w:val="00862D5E"/>
    <w:rsid w:val="00863597"/>
    <w:rsid w:val="00870217"/>
    <w:rsid w:val="00873F15"/>
    <w:rsid w:val="00885D83"/>
    <w:rsid w:val="00886CED"/>
    <w:rsid w:val="00891106"/>
    <w:rsid w:val="00897283"/>
    <w:rsid w:val="008979FE"/>
    <w:rsid w:val="008A28E7"/>
    <w:rsid w:val="008A6445"/>
    <w:rsid w:val="008B2D91"/>
    <w:rsid w:val="008B4292"/>
    <w:rsid w:val="008B592E"/>
    <w:rsid w:val="008B5B8E"/>
    <w:rsid w:val="008C1F49"/>
    <w:rsid w:val="008C2173"/>
    <w:rsid w:val="008C6EE6"/>
    <w:rsid w:val="008D00F7"/>
    <w:rsid w:val="008D1FEE"/>
    <w:rsid w:val="008D3ED3"/>
    <w:rsid w:val="008D3FE1"/>
    <w:rsid w:val="008D62F0"/>
    <w:rsid w:val="008E04C2"/>
    <w:rsid w:val="008E1A7D"/>
    <w:rsid w:val="008E311A"/>
    <w:rsid w:val="008E5DBC"/>
    <w:rsid w:val="008F1864"/>
    <w:rsid w:val="008F20CA"/>
    <w:rsid w:val="008F2ECE"/>
    <w:rsid w:val="008F6804"/>
    <w:rsid w:val="008F78A9"/>
    <w:rsid w:val="00915F82"/>
    <w:rsid w:val="00922F43"/>
    <w:rsid w:val="00934237"/>
    <w:rsid w:val="009342AA"/>
    <w:rsid w:val="009357BF"/>
    <w:rsid w:val="0095130B"/>
    <w:rsid w:val="00952495"/>
    <w:rsid w:val="00953EFA"/>
    <w:rsid w:val="00963F42"/>
    <w:rsid w:val="00966CDA"/>
    <w:rsid w:val="0097279C"/>
    <w:rsid w:val="00972E30"/>
    <w:rsid w:val="00983F61"/>
    <w:rsid w:val="00987399"/>
    <w:rsid w:val="009A70AA"/>
    <w:rsid w:val="009A7A88"/>
    <w:rsid w:val="009B1400"/>
    <w:rsid w:val="009B429D"/>
    <w:rsid w:val="009B55D9"/>
    <w:rsid w:val="009C5243"/>
    <w:rsid w:val="009C5D6B"/>
    <w:rsid w:val="009C7498"/>
    <w:rsid w:val="009C7EFA"/>
    <w:rsid w:val="009D142A"/>
    <w:rsid w:val="009D3243"/>
    <w:rsid w:val="009E2942"/>
    <w:rsid w:val="009E3435"/>
    <w:rsid w:val="009F3CB4"/>
    <w:rsid w:val="00A012CF"/>
    <w:rsid w:val="00A02070"/>
    <w:rsid w:val="00A02611"/>
    <w:rsid w:val="00A07AF5"/>
    <w:rsid w:val="00A135AE"/>
    <w:rsid w:val="00A15C42"/>
    <w:rsid w:val="00A25339"/>
    <w:rsid w:val="00A26E3C"/>
    <w:rsid w:val="00A2722C"/>
    <w:rsid w:val="00A30CAC"/>
    <w:rsid w:val="00A425B9"/>
    <w:rsid w:val="00A55337"/>
    <w:rsid w:val="00A56B52"/>
    <w:rsid w:val="00A67566"/>
    <w:rsid w:val="00A7282B"/>
    <w:rsid w:val="00A75E02"/>
    <w:rsid w:val="00A769B2"/>
    <w:rsid w:val="00A831CA"/>
    <w:rsid w:val="00A845BB"/>
    <w:rsid w:val="00A8620A"/>
    <w:rsid w:val="00A9209C"/>
    <w:rsid w:val="00A924CD"/>
    <w:rsid w:val="00A92E3F"/>
    <w:rsid w:val="00A97701"/>
    <w:rsid w:val="00AA1C2E"/>
    <w:rsid w:val="00AA23DC"/>
    <w:rsid w:val="00AB1CAD"/>
    <w:rsid w:val="00AC276C"/>
    <w:rsid w:val="00AC4723"/>
    <w:rsid w:val="00AC4C86"/>
    <w:rsid w:val="00AC613A"/>
    <w:rsid w:val="00AC7FE8"/>
    <w:rsid w:val="00AD3C3A"/>
    <w:rsid w:val="00AD581C"/>
    <w:rsid w:val="00AD6296"/>
    <w:rsid w:val="00AE1890"/>
    <w:rsid w:val="00AE5140"/>
    <w:rsid w:val="00AE71F9"/>
    <w:rsid w:val="00AF2A41"/>
    <w:rsid w:val="00AF4990"/>
    <w:rsid w:val="00AF55FA"/>
    <w:rsid w:val="00AF718C"/>
    <w:rsid w:val="00B0473E"/>
    <w:rsid w:val="00B06CB0"/>
    <w:rsid w:val="00B06E76"/>
    <w:rsid w:val="00B073C4"/>
    <w:rsid w:val="00B1337B"/>
    <w:rsid w:val="00B17362"/>
    <w:rsid w:val="00B20EEA"/>
    <w:rsid w:val="00B225A3"/>
    <w:rsid w:val="00B2270C"/>
    <w:rsid w:val="00B25C33"/>
    <w:rsid w:val="00B276E2"/>
    <w:rsid w:val="00B27A19"/>
    <w:rsid w:val="00B349D4"/>
    <w:rsid w:val="00B4067C"/>
    <w:rsid w:val="00B446CD"/>
    <w:rsid w:val="00B45798"/>
    <w:rsid w:val="00B5472A"/>
    <w:rsid w:val="00B6534F"/>
    <w:rsid w:val="00B71BC4"/>
    <w:rsid w:val="00B71F4F"/>
    <w:rsid w:val="00B7462C"/>
    <w:rsid w:val="00B8133F"/>
    <w:rsid w:val="00B83CB7"/>
    <w:rsid w:val="00B9053D"/>
    <w:rsid w:val="00BA71E8"/>
    <w:rsid w:val="00BB0FAB"/>
    <w:rsid w:val="00BB485D"/>
    <w:rsid w:val="00BB7AA5"/>
    <w:rsid w:val="00BC1B0D"/>
    <w:rsid w:val="00BD0B82"/>
    <w:rsid w:val="00BD6D80"/>
    <w:rsid w:val="00BE1563"/>
    <w:rsid w:val="00BE2E98"/>
    <w:rsid w:val="00BE3A71"/>
    <w:rsid w:val="00BE7B99"/>
    <w:rsid w:val="00BF0787"/>
    <w:rsid w:val="00BF225C"/>
    <w:rsid w:val="00BF23A1"/>
    <w:rsid w:val="00BF7E8F"/>
    <w:rsid w:val="00C036D4"/>
    <w:rsid w:val="00C041A4"/>
    <w:rsid w:val="00C05579"/>
    <w:rsid w:val="00C0785D"/>
    <w:rsid w:val="00C1163A"/>
    <w:rsid w:val="00C1528A"/>
    <w:rsid w:val="00C160FF"/>
    <w:rsid w:val="00C2105B"/>
    <w:rsid w:val="00C3422A"/>
    <w:rsid w:val="00C34AB3"/>
    <w:rsid w:val="00C45D45"/>
    <w:rsid w:val="00C467ED"/>
    <w:rsid w:val="00C569C4"/>
    <w:rsid w:val="00C60383"/>
    <w:rsid w:val="00C65F54"/>
    <w:rsid w:val="00C76742"/>
    <w:rsid w:val="00C902E9"/>
    <w:rsid w:val="00CA143D"/>
    <w:rsid w:val="00CA4F16"/>
    <w:rsid w:val="00CA5376"/>
    <w:rsid w:val="00CA6EDD"/>
    <w:rsid w:val="00CA7039"/>
    <w:rsid w:val="00CA780E"/>
    <w:rsid w:val="00CB1E2A"/>
    <w:rsid w:val="00CB3B1D"/>
    <w:rsid w:val="00CB6799"/>
    <w:rsid w:val="00CC7E8D"/>
    <w:rsid w:val="00CD2B3E"/>
    <w:rsid w:val="00CD3820"/>
    <w:rsid w:val="00CD5609"/>
    <w:rsid w:val="00CD62B6"/>
    <w:rsid w:val="00D022D7"/>
    <w:rsid w:val="00D02592"/>
    <w:rsid w:val="00D07AF8"/>
    <w:rsid w:val="00D1359C"/>
    <w:rsid w:val="00D22403"/>
    <w:rsid w:val="00D3444C"/>
    <w:rsid w:val="00D42130"/>
    <w:rsid w:val="00D42F56"/>
    <w:rsid w:val="00D43C1A"/>
    <w:rsid w:val="00D452DE"/>
    <w:rsid w:val="00D513DA"/>
    <w:rsid w:val="00D51467"/>
    <w:rsid w:val="00D538B6"/>
    <w:rsid w:val="00D639D8"/>
    <w:rsid w:val="00D63B14"/>
    <w:rsid w:val="00D66399"/>
    <w:rsid w:val="00D75358"/>
    <w:rsid w:val="00D8552C"/>
    <w:rsid w:val="00D85C60"/>
    <w:rsid w:val="00D941DD"/>
    <w:rsid w:val="00D94B95"/>
    <w:rsid w:val="00DA064C"/>
    <w:rsid w:val="00DA5EC4"/>
    <w:rsid w:val="00DB6D9B"/>
    <w:rsid w:val="00DC0E68"/>
    <w:rsid w:val="00DC1C75"/>
    <w:rsid w:val="00DC3B27"/>
    <w:rsid w:val="00DC4ED0"/>
    <w:rsid w:val="00DC4EF1"/>
    <w:rsid w:val="00DD2A46"/>
    <w:rsid w:val="00DF4B05"/>
    <w:rsid w:val="00E0570F"/>
    <w:rsid w:val="00E17D30"/>
    <w:rsid w:val="00E27C57"/>
    <w:rsid w:val="00E307E1"/>
    <w:rsid w:val="00E30B4D"/>
    <w:rsid w:val="00E3729B"/>
    <w:rsid w:val="00E42BD6"/>
    <w:rsid w:val="00E44F8F"/>
    <w:rsid w:val="00E5192B"/>
    <w:rsid w:val="00E549B1"/>
    <w:rsid w:val="00E625E4"/>
    <w:rsid w:val="00E63A29"/>
    <w:rsid w:val="00E64656"/>
    <w:rsid w:val="00E67EC0"/>
    <w:rsid w:val="00E72228"/>
    <w:rsid w:val="00E72562"/>
    <w:rsid w:val="00E74190"/>
    <w:rsid w:val="00E7537F"/>
    <w:rsid w:val="00E760F1"/>
    <w:rsid w:val="00E85D6C"/>
    <w:rsid w:val="00E86310"/>
    <w:rsid w:val="00E93B49"/>
    <w:rsid w:val="00E955E0"/>
    <w:rsid w:val="00EA1B52"/>
    <w:rsid w:val="00EA4007"/>
    <w:rsid w:val="00EB0129"/>
    <w:rsid w:val="00EC724E"/>
    <w:rsid w:val="00ED5004"/>
    <w:rsid w:val="00ED7855"/>
    <w:rsid w:val="00ED7D8C"/>
    <w:rsid w:val="00EE3EB2"/>
    <w:rsid w:val="00EE5A2C"/>
    <w:rsid w:val="00EF3CD9"/>
    <w:rsid w:val="00EF41CE"/>
    <w:rsid w:val="00EF5F45"/>
    <w:rsid w:val="00F017D6"/>
    <w:rsid w:val="00F06B28"/>
    <w:rsid w:val="00F204DE"/>
    <w:rsid w:val="00F22B2B"/>
    <w:rsid w:val="00F33762"/>
    <w:rsid w:val="00F3386C"/>
    <w:rsid w:val="00F350BF"/>
    <w:rsid w:val="00F3576D"/>
    <w:rsid w:val="00F4317E"/>
    <w:rsid w:val="00F47FA8"/>
    <w:rsid w:val="00F529EE"/>
    <w:rsid w:val="00F6405E"/>
    <w:rsid w:val="00F64A74"/>
    <w:rsid w:val="00F64BD6"/>
    <w:rsid w:val="00F6673C"/>
    <w:rsid w:val="00F67EE7"/>
    <w:rsid w:val="00F72F49"/>
    <w:rsid w:val="00F740EF"/>
    <w:rsid w:val="00F77C6E"/>
    <w:rsid w:val="00F804BC"/>
    <w:rsid w:val="00F82BAE"/>
    <w:rsid w:val="00F85550"/>
    <w:rsid w:val="00F87432"/>
    <w:rsid w:val="00F922EB"/>
    <w:rsid w:val="00F95334"/>
    <w:rsid w:val="00F970A4"/>
    <w:rsid w:val="00F97DFB"/>
    <w:rsid w:val="00FA005F"/>
    <w:rsid w:val="00FA3C07"/>
    <w:rsid w:val="00FA7F87"/>
    <w:rsid w:val="00FB7975"/>
    <w:rsid w:val="00FC411E"/>
    <w:rsid w:val="00FC63B4"/>
    <w:rsid w:val="00FD0413"/>
    <w:rsid w:val="00FD2186"/>
    <w:rsid w:val="00FD2EFA"/>
    <w:rsid w:val="00FD4083"/>
    <w:rsid w:val="00FE14A2"/>
    <w:rsid w:val="00FE64E6"/>
    <w:rsid w:val="00FE74E9"/>
    <w:rsid w:val="00FF3E53"/>
    <w:rsid w:val="00FF4810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E74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9E"/>
    <w:pPr>
      <w:ind w:left="720"/>
      <w:contextualSpacing/>
    </w:pPr>
  </w:style>
  <w:style w:type="paragraph" w:styleId="a4">
    <w:name w:val="header"/>
    <w:basedOn w:val="a"/>
    <w:link w:val="a5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A4007"/>
    <w:rPr>
      <w:rFonts w:cs="Times New Roman"/>
    </w:rPr>
  </w:style>
  <w:style w:type="paragraph" w:styleId="a6">
    <w:name w:val="footer"/>
    <w:basedOn w:val="a"/>
    <w:link w:val="a7"/>
    <w:uiPriority w:val="99"/>
    <w:rsid w:val="00EA4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400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4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49D4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nhideWhenUsed/>
    <w:rsid w:val="00C45D4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45D45"/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C45D4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45D45"/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qFormat/>
    <w:locked/>
    <w:rsid w:val="00CA143D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val="uk-UA"/>
    </w:rPr>
  </w:style>
  <w:style w:type="character" w:customStyle="1" w:styleId="ad">
    <w:name w:val="Подзаголовок Знак"/>
    <w:basedOn w:val="a0"/>
    <w:link w:val="ac"/>
    <w:rsid w:val="00CA143D"/>
    <w:rPr>
      <w:rFonts w:ascii="Times New Roman" w:hAnsi="Times New Roman"/>
      <w:b/>
      <w:bCs/>
      <w:sz w:val="28"/>
      <w:szCs w:val="24"/>
      <w:lang w:val="uk-UA"/>
    </w:rPr>
  </w:style>
  <w:style w:type="table" w:styleId="ae">
    <w:name w:val="Table Grid"/>
    <w:basedOn w:val="a1"/>
    <w:uiPriority w:val="59"/>
    <w:locked/>
    <w:rsid w:val="00A92E3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253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74E9"/>
    <w:rPr>
      <w:rFonts w:ascii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openschool.in.ua%2F%3Ffbclid%3DIwAR3l2hXvGTo3j3fyfG_KG7310bqgH6bnRwdXCsOY_7jUGyh8emn69zvdhlw&amp;h=AT1LaCIFBMCCAr-U7xsBU6H7LTAdaO4uO98iSkib9DD084kuT6gvoZjQ_DHQ74IUHa8cSLk2DDrz_rX6bAHs7hc5T6dOLukjD2BupQKnGA2NxqLAgT15iPPl1q0OU6nDh3bK&amp;__tn__=%2Cd-UC%2CP-R&amp;c%5b0%5d=AT1WFOAQHAnAFxG16w5xcku6JivEyoWZ0ecaXg3lm1UAaoqeCmhexkNvmRaWCClEEVt2xyjGl32WNqBD7UoaJTLDffDuV_HQq5GaGs-_C8_Rpiije2VEPYf6V2Eqt7G-PeycU5KEs7Bho4XaPg1SAawC6YfdLnLYpert60bZ7E8n084h1ZXZ1yGdgczYsC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s%3A%2F%2Fopenschool.in.ua%2F%3Ffbclid%3DIwAR3l2hXvGTo3j3fyfG_KG7310bqgH6bnRwdXCsOY_7jUGyh8emn69zvdhlw&amp;h=AT1LaCIFBMCCAr-U7xsBU6H7LTAdaO4uO98iSkib9DD084kuT6gvoZjQ_DHQ74IUHa8cSLk2DDrz_rX6bAHs7hc5T6dOLukjD2BupQKnGA2NxqLAgT15iPPl1q0OU6nDh3bK&amp;__tn__=%2Cd-UC%2CP-R&amp;c%5b0%5d=AT1WFOAQHAnAFxG16w5xcku6JivEyoWZ0ecaXg3lm1UAaoqeCmhexkNvmRaWCClEEVt2xyjGl32WNqBD7UoaJTLDffDuV_HQq5GaGs-_C8_Rpiije2VEPYf6V2Eqt7G-PeycU5KEs7Bho4XaPg1SAawC6YfdLnLYpert60bZ7E8n084h1ZXZ1yGdgczYs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urses.ed-era.com/courses/course-v1:EducationUSA+CO2502+2020/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urses.ed-era.com/courses/course-v1:EDERA-OSVITORIA+Math101+2019/inf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E7055-6BB8-4A45-919C-E98C320B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777</cp:lastModifiedBy>
  <cp:revision>250</cp:revision>
  <cp:lastPrinted>2020-06-03T08:41:00Z</cp:lastPrinted>
  <dcterms:created xsi:type="dcterms:W3CDTF">2016-06-08T16:54:00Z</dcterms:created>
  <dcterms:modified xsi:type="dcterms:W3CDTF">2020-09-06T12:52:00Z</dcterms:modified>
</cp:coreProperties>
</file>