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62" w:rsidRPr="005B3F24" w:rsidRDefault="00135127" w:rsidP="0013512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3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  <w:r w:rsidR="005B3F24" w:rsidRPr="005B3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5B3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="00F9447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="005B3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4262" w:rsidRPr="005B3F24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D4262" w:rsidRPr="005B3F24" w:rsidRDefault="00135127" w:rsidP="001351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</w:t>
      </w:r>
      <w:r w:rsidR="005B3F24"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</w:t>
      </w:r>
      <w:r w:rsidR="005B3F24"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B3F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Директор Комунального</w:t>
      </w:r>
    </w:p>
    <w:p w:rsidR="005D4262" w:rsidRPr="005B3F24" w:rsidRDefault="00135127" w:rsidP="001351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="005B3F24"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закладу     «Куп</w:t>
      </w:r>
      <w:r w:rsidR="005D4262" w:rsidRPr="005B3F2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янськ</w:t>
      </w:r>
      <w:r w:rsidR="00631602" w:rsidRPr="005B3F24"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</w:p>
    <w:p w:rsidR="005D4262" w:rsidRPr="005B3F24" w:rsidRDefault="00135127" w:rsidP="001351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="005B3F24"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спеціальн</w:t>
      </w:r>
      <w:r w:rsidR="00631602"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5B3F24"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631602" w:rsidRPr="005B3F24">
        <w:rPr>
          <w:rFonts w:ascii="Times New Roman" w:hAnsi="Times New Roman" w:cs="Times New Roman"/>
          <w:sz w:val="24"/>
          <w:szCs w:val="24"/>
          <w:lang w:val="uk-UA"/>
        </w:rPr>
        <w:t>школа</w:t>
      </w:r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5D4262" w:rsidRPr="005B3F24" w:rsidRDefault="005B3F24" w:rsidP="001351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Харківської обласної ради</w:t>
      </w:r>
    </w:p>
    <w:p w:rsidR="005D4262" w:rsidRPr="005B3F24" w:rsidRDefault="005B3F24" w:rsidP="001351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__________ </w:t>
      </w:r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Н.Б. Пушкар</w:t>
      </w:r>
    </w:p>
    <w:p w:rsidR="005D4262" w:rsidRPr="005B3F24" w:rsidRDefault="005B3F24" w:rsidP="00135127">
      <w:pPr>
        <w:jc w:val="both"/>
        <w:rPr>
          <w:rFonts w:ascii="Times New Roman" w:hAnsi="Times New Roman" w:cs="Times New Roman"/>
          <w:sz w:val="24"/>
          <w:szCs w:val="24"/>
        </w:rPr>
      </w:pP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Pr="005B3F24">
        <w:rPr>
          <w:rFonts w:ascii="Times New Roman" w:hAnsi="Times New Roman" w:cs="Times New Roman"/>
          <w:sz w:val="24"/>
          <w:szCs w:val="24"/>
          <w:lang w:val="uk-UA"/>
        </w:rPr>
        <w:t xml:space="preserve"> __________ </w:t>
      </w:r>
      <w:r w:rsidR="005D4262" w:rsidRPr="005B3F2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31602" w:rsidRPr="005B3F24">
        <w:rPr>
          <w:rFonts w:ascii="Times New Roman" w:hAnsi="Times New Roman" w:cs="Times New Roman"/>
          <w:sz w:val="24"/>
          <w:szCs w:val="24"/>
          <w:lang w:val="uk-UA"/>
        </w:rPr>
        <w:t>20</w:t>
      </w:r>
    </w:p>
    <w:p w:rsidR="005D4262" w:rsidRDefault="005D4262" w:rsidP="00275E39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262" w:rsidRPr="005B3F24" w:rsidRDefault="005D4262" w:rsidP="00275E3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3F24">
        <w:rPr>
          <w:rFonts w:ascii="Times New Roman" w:hAnsi="Times New Roman" w:cs="Times New Roman"/>
          <w:b/>
          <w:sz w:val="24"/>
          <w:szCs w:val="24"/>
          <w:lang w:val="uk-UA"/>
        </w:rPr>
        <w:t>Графік проведення</w:t>
      </w:r>
    </w:p>
    <w:p w:rsidR="005D4262" w:rsidRPr="005B3F24" w:rsidRDefault="005D4262" w:rsidP="00275E3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B3F24">
        <w:rPr>
          <w:rFonts w:ascii="Times New Roman" w:hAnsi="Times New Roman" w:cs="Times New Roman"/>
          <w:b/>
          <w:sz w:val="24"/>
          <w:szCs w:val="24"/>
        </w:rPr>
        <w:t>зас</w:t>
      </w:r>
      <w:r w:rsidRPr="005B3F24">
        <w:rPr>
          <w:rFonts w:ascii="Times New Roman" w:hAnsi="Times New Roman" w:cs="Times New Roman"/>
          <w:b/>
          <w:sz w:val="24"/>
          <w:szCs w:val="24"/>
          <w:lang w:val="uk-UA"/>
        </w:rPr>
        <w:t>ідань</w:t>
      </w:r>
      <w:proofErr w:type="spellEnd"/>
      <w:r w:rsidRPr="005B3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gramStart"/>
      <w:r w:rsidRPr="005B3F24">
        <w:rPr>
          <w:rFonts w:ascii="Times New Roman" w:hAnsi="Times New Roman" w:cs="Times New Roman"/>
          <w:b/>
          <w:sz w:val="24"/>
          <w:szCs w:val="24"/>
          <w:lang w:val="uk-UA"/>
        </w:rPr>
        <w:t>методичного</w:t>
      </w:r>
      <w:proofErr w:type="gramEnd"/>
      <w:r w:rsidRPr="005B3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</w:t>
      </w:r>
      <w:r w:rsidRPr="005B3F24">
        <w:rPr>
          <w:rFonts w:ascii="Times New Roman" w:hAnsi="Times New Roman" w:cs="Times New Roman"/>
          <w:b/>
          <w:sz w:val="24"/>
          <w:szCs w:val="24"/>
        </w:rPr>
        <w:t>’</w:t>
      </w:r>
      <w:r w:rsidRPr="005B3F24">
        <w:rPr>
          <w:rFonts w:ascii="Times New Roman" w:hAnsi="Times New Roman" w:cs="Times New Roman"/>
          <w:b/>
          <w:sz w:val="24"/>
          <w:szCs w:val="24"/>
          <w:lang w:val="uk-UA"/>
        </w:rPr>
        <w:t>єднання вчителів трудового навчання</w:t>
      </w:r>
    </w:p>
    <w:p w:rsidR="005D4262" w:rsidRDefault="005D4262" w:rsidP="005B3F2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3F24">
        <w:rPr>
          <w:rFonts w:ascii="Times New Roman" w:hAnsi="Times New Roman" w:cs="Times New Roman"/>
          <w:b/>
          <w:sz w:val="24"/>
          <w:szCs w:val="24"/>
          <w:lang w:val="uk-UA"/>
        </w:rPr>
        <w:t>на 20</w:t>
      </w:r>
      <w:r w:rsidR="00631602" w:rsidRPr="005B3F24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5B3F24">
        <w:rPr>
          <w:rFonts w:ascii="Times New Roman" w:hAnsi="Times New Roman" w:cs="Times New Roman"/>
          <w:b/>
          <w:sz w:val="24"/>
          <w:szCs w:val="24"/>
          <w:lang w:val="uk-UA"/>
        </w:rPr>
        <w:t>/202</w:t>
      </w:r>
      <w:r w:rsidR="00631602" w:rsidRPr="005B3F2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B3F2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навчальний рік</w:t>
      </w:r>
    </w:p>
    <w:p w:rsidR="006E3BC9" w:rsidRPr="005B3F24" w:rsidRDefault="006E3BC9" w:rsidP="005B3F24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7"/>
        <w:gridCol w:w="1559"/>
        <w:gridCol w:w="1843"/>
        <w:gridCol w:w="1559"/>
      </w:tblGrid>
      <w:tr w:rsidR="00275E39" w:rsidTr="00F112F1">
        <w:tc>
          <w:tcPr>
            <w:tcW w:w="567" w:type="dxa"/>
          </w:tcPr>
          <w:p w:rsidR="005D4262" w:rsidRPr="00F112F1" w:rsidRDefault="005D4262" w:rsidP="00275E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112F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№</w:t>
            </w:r>
          </w:p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112F1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9497" w:type="dxa"/>
          </w:tcPr>
          <w:p w:rsidR="005D4262" w:rsidRDefault="005D426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5D4262" w:rsidRDefault="00275E39" w:rsidP="00275E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                                                </w:t>
            </w:r>
            <w:r w:rsidR="005D4262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Питання для обговорення</w:t>
            </w:r>
          </w:p>
        </w:tc>
        <w:tc>
          <w:tcPr>
            <w:tcW w:w="1559" w:type="dxa"/>
          </w:tcPr>
          <w:p w:rsidR="00275E39" w:rsidRDefault="00275E39" w:rsidP="00275E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          </w:t>
            </w:r>
            <w:r w:rsidR="005D4262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Дата </w:t>
            </w:r>
          </w:p>
          <w:p w:rsidR="005D4262" w:rsidRDefault="005D4262" w:rsidP="00275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проведення</w:t>
            </w:r>
          </w:p>
        </w:tc>
        <w:tc>
          <w:tcPr>
            <w:tcW w:w="1843" w:type="dxa"/>
          </w:tcPr>
          <w:p w:rsidR="005D4262" w:rsidRDefault="00275E39" w:rsidP="00275E39">
            <w:pPr>
              <w:widowControl/>
              <w:autoSpaceDE/>
              <w:adjustRightInd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  </w:t>
            </w:r>
            <w:r w:rsidR="005D4262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1559" w:type="dxa"/>
          </w:tcPr>
          <w:p w:rsidR="005D4262" w:rsidRPr="00275E39" w:rsidRDefault="005D4262" w:rsidP="00275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</w:pPr>
            <w:r w:rsidRPr="00275E39"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  <w:t>Відмітка про</w:t>
            </w:r>
          </w:p>
          <w:p w:rsidR="005D4262" w:rsidRDefault="005D4262" w:rsidP="00275E39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275E39">
              <w:rPr>
                <w:rFonts w:ascii="Times New Roman" w:hAnsi="Times New Roman" w:cs="Times New Roman"/>
                <w:b/>
                <w:sz w:val="22"/>
                <w:szCs w:val="22"/>
                <w:lang w:val="uk-UA" w:eastAsia="en-US"/>
              </w:rPr>
              <w:t>виконання</w:t>
            </w:r>
          </w:p>
        </w:tc>
      </w:tr>
      <w:tr w:rsidR="00275E39" w:rsidRPr="00976F51" w:rsidTr="00F112F1">
        <w:trPr>
          <w:trHeight w:val="1121"/>
        </w:trPr>
        <w:tc>
          <w:tcPr>
            <w:tcW w:w="567" w:type="dxa"/>
          </w:tcPr>
          <w:p w:rsidR="005D4262" w:rsidRPr="00F40E25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E3BC9" w:rsidRPr="00F40E25" w:rsidRDefault="006E3BC9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F40E25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B617DE" w:rsidRPr="00275E39" w:rsidRDefault="00B617DE" w:rsidP="00F40E25">
            <w:pPr>
              <w:widowControl/>
              <w:autoSpaceDE/>
              <w:adjustRightInd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</w:p>
          <w:p w:rsidR="005D4262" w:rsidRPr="00F40E25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5D4262" w:rsidRPr="00F40E25" w:rsidRDefault="005D4262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F86FDB" w:rsidRPr="00F40E25" w:rsidRDefault="00F86FDB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F86FDB" w:rsidRPr="00F40E25" w:rsidRDefault="00F86FDB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F86FDB" w:rsidRPr="00F40E25" w:rsidRDefault="00F86FDB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F40E25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  <w:p w:rsidR="005D4262" w:rsidRPr="00F40E25" w:rsidRDefault="005D4262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F40E25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  <w:p w:rsidR="005D4262" w:rsidRPr="00F40E25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F40E25" w:rsidRPr="00F40E25" w:rsidRDefault="00F40E25" w:rsidP="00275E39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F40E25" w:rsidRDefault="005D4262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F40E25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  <w:p w:rsidR="005D4262" w:rsidRPr="00F40E25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BD6DF9" w:rsidRPr="00F40E25" w:rsidRDefault="00BD6DF9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F40E25" w:rsidRDefault="005D4262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5D4262" w:rsidRPr="00F40E25" w:rsidRDefault="005D4262" w:rsidP="00275E39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F7CCE" w:rsidRPr="00F40E25" w:rsidRDefault="00DF7CCE" w:rsidP="00F40E2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F7CCE" w:rsidRPr="00F40E25" w:rsidRDefault="00F40E25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6</w:t>
            </w:r>
          </w:p>
          <w:p w:rsidR="005D4262" w:rsidRDefault="005D4262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75E39" w:rsidRDefault="00275E39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6345A" w:rsidRPr="00F40E25" w:rsidRDefault="0076345A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7</w:t>
            </w:r>
          </w:p>
        </w:tc>
        <w:tc>
          <w:tcPr>
            <w:tcW w:w="9497" w:type="dxa"/>
          </w:tcPr>
          <w:p w:rsidR="006E3BC9" w:rsidRDefault="006E3BC9" w:rsidP="00F40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en-US"/>
              </w:rPr>
            </w:pPr>
          </w:p>
          <w:p w:rsidR="005D4262" w:rsidRPr="005B3F24" w:rsidRDefault="005D4262" w:rsidP="00F40E2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5B3F2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 w:eastAsia="en-US"/>
              </w:rPr>
              <w:t>Засідання 1</w:t>
            </w:r>
          </w:p>
          <w:p w:rsidR="005039E6" w:rsidRPr="00F40E25" w:rsidRDefault="005D4262" w:rsidP="00F40E2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color w:val="000002"/>
                <w:sz w:val="24"/>
                <w:szCs w:val="24"/>
                <w:lang w:val="uk-UA"/>
              </w:rPr>
            </w:pP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Тема: </w:t>
            </w:r>
            <w:r w:rsidR="005039E6" w:rsidRPr="005B3F24">
              <w:rPr>
                <w:rFonts w:ascii="Times New Roman" w:hAnsi="Times New Roman" w:cs="Times New Roman"/>
                <w:b/>
                <w:bCs/>
                <w:color w:val="000002"/>
                <w:sz w:val="24"/>
                <w:szCs w:val="24"/>
                <w:lang w:val="uk-UA"/>
              </w:rPr>
              <w:t>«Актуальні проблеми трудового навчанн</w:t>
            </w:r>
            <w:r w:rsidR="005B3F24">
              <w:rPr>
                <w:rFonts w:ascii="Times New Roman" w:hAnsi="Times New Roman" w:cs="Times New Roman"/>
                <w:b/>
                <w:bCs/>
                <w:color w:val="000002"/>
                <w:sz w:val="24"/>
                <w:szCs w:val="24"/>
                <w:lang w:val="uk-UA"/>
              </w:rPr>
              <w:t>я у 2020/2021 навчальному році»</w:t>
            </w:r>
          </w:p>
          <w:p w:rsidR="005D4262" w:rsidRPr="003F61DC" w:rsidRDefault="005039E6" w:rsidP="00F40E2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</w:pPr>
            <w:r w:rsidRPr="00F40E25">
              <w:rPr>
                <w:rFonts w:ascii="Times New Roman" w:hAnsi="Times New Roman" w:cs="Times New Roman"/>
                <w:b/>
                <w:bCs/>
                <w:color w:val="000002"/>
                <w:sz w:val="24"/>
                <w:szCs w:val="24"/>
                <w:lang w:val="uk-UA"/>
              </w:rPr>
              <w:t xml:space="preserve"> </w:t>
            </w:r>
            <w:r w:rsidR="005D4262" w:rsidRPr="003F61DC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 xml:space="preserve">Форма проведення: </w:t>
            </w:r>
            <w:r w:rsidRPr="003F61DC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>педагогічна зустріч</w:t>
            </w:r>
          </w:p>
          <w:p w:rsidR="005D4262" w:rsidRPr="00F40E25" w:rsidRDefault="005D4262" w:rsidP="00F40E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F40E25" w:rsidRDefault="005D4262" w:rsidP="00F40E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ознайомлення педагогічних працівників з наказами, листами Міністерства освіти і науки України щодо організації освітнього процесу в 20</w:t>
            </w:r>
            <w:r w:rsidR="00631602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/202</w:t>
            </w:r>
            <w:r w:rsidR="00631602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навчальному році</w:t>
            </w:r>
            <w:r w:rsidR="005039E6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та основними напрямками роботи для вирішення завдань роботи над </w:t>
            </w:r>
            <w:r w:rsidR="005039E6" w:rsidRPr="00F40E2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 w:rsidR="005039E6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етапом єдиної педагогічної теми</w:t>
            </w:r>
          </w:p>
          <w:p w:rsidR="005D4262" w:rsidRPr="00F40E25" w:rsidRDefault="005D4262" w:rsidP="00F40E25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F40E25" w:rsidRDefault="005D4262" w:rsidP="00F40E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обговорення плану роботи </w:t>
            </w:r>
            <w:r w:rsidR="00F86FDB" w:rsidRPr="00F40E25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мето</w:t>
            </w:r>
            <w:r w:rsidRPr="00F40E25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дичного об'єднання на 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="00631602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/202</w:t>
            </w:r>
            <w:r w:rsidR="00631602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F86FDB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нав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чальний рік</w:t>
            </w:r>
          </w:p>
          <w:p w:rsidR="005039E6" w:rsidRPr="00F40E25" w:rsidRDefault="005039E6" w:rsidP="00F40E25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F40E25" w:rsidRDefault="005D4262" w:rsidP="00F40E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розгляд</w:t>
            </w:r>
            <w:r w:rsidR="00631602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навчальних програм та 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  <w:r w:rsidR="008F2F8B" w:rsidRPr="00F40E25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м</w:t>
            </w:r>
            <w:proofErr w:type="spellStart"/>
            <w:r w:rsidR="008F2F8B" w:rsidRPr="00F40E25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етодичні</w:t>
            </w:r>
            <w:proofErr w:type="spellEnd"/>
            <w:r w:rsidR="008F2F8B" w:rsidRPr="00F40E25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 </w:t>
            </w:r>
            <w:proofErr w:type="spellStart"/>
            <w:r w:rsidR="008F2F8B" w:rsidRPr="00F40E25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рекомендації</w:t>
            </w:r>
            <w:proofErr w:type="spellEnd"/>
            <w:r w:rsidR="008F2F8B" w:rsidRPr="00F40E25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 </w:t>
            </w:r>
            <w:proofErr w:type="spellStart"/>
            <w:r w:rsidR="008F2F8B" w:rsidRPr="00F40E25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щодо</w:t>
            </w:r>
            <w:proofErr w:type="spellEnd"/>
            <w:r w:rsidR="008F2F8B" w:rsidRPr="00F40E25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 календарного </w:t>
            </w:r>
            <w:proofErr w:type="spellStart"/>
            <w:r w:rsidR="008F2F8B" w:rsidRPr="00F40E25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планування</w:t>
            </w:r>
            <w:proofErr w:type="spellEnd"/>
            <w:r w:rsidR="008F2F8B" w:rsidRPr="00F40E25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 у </w:t>
            </w:r>
            <w:r w:rsidR="008F2F8B" w:rsidRPr="00F40E25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5-9-х класах  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 предметів «Трудове</w:t>
            </w:r>
            <w:r w:rsidR="00F86FDB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навчання», </w:t>
            </w:r>
            <w:r w:rsidR="00631602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«Образотворче мис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тецтво» </w:t>
            </w:r>
            <w:r w:rsidR="008F2F8B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20</w:t>
            </w:r>
            <w:r w:rsidR="00631602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/202</w:t>
            </w:r>
            <w:r w:rsidR="00631602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  нав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чально</w:t>
            </w:r>
            <w:r w:rsidR="008F2F8B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му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ро</w:t>
            </w:r>
            <w:r w:rsidR="008F2F8B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ці</w:t>
            </w:r>
          </w:p>
          <w:p w:rsidR="005D4262" w:rsidRPr="00F40E25" w:rsidRDefault="005D4262" w:rsidP="00F40E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848EA" w:rsidRPr="001848EA" w:rsidRDefault="001848EA" w:rsidP="00BD6DF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</w:t>
            </w:r>
            <w:proofErr w:type="gramStart"/>
            <w:r w:rsidR="00BD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proofErr w:type="gramEnd"/>
            <w:r w:rsidRPr="001848EA">
              <w:rPr>
                <w:rFonts w:ascii="Times New Roman" w:hAnsi="Times New Roman" w:cs="Times New Roman"/>
                <w:sz w:val="24"/>
                <w:szCs w:val="24"/>
              </w:rPr>
              <w:t>ідготовк</w:t>
            </w:r>
            <w:proofErr w:type="spellEnd"/>
            <w:r w:rsidR="00BD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8EA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майстерень</w:t>
            </w:r>
            <w:r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BD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державної </w:t>
            </w:r>
            <w:proofErr w:type="spellStart"/>
            <w:r w:rsidRPr="001848EA">
              <w:rPr>
                <w:rFonts w:ascii="Times New Roman" w:hAnsi="Times New Roman" w:cs="Times New Roman"/>
                <w:sz w:val="24"/>
                <w:szCs w:val="24"/>
              </w:rPr>
              <w:t>атестації</w:t>
            </w:r>
            <w:proofErr w:type="spellEnd"/>
            <w:r w:rsidR="00BD6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закладу освіти</w:t>
            </w:r>
            <w:r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48EA">
              <w:rPr>
                <w:rFonts w:ascii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Pr="00184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8EA">
              <w:rPr>
                <w:rFonts w:ascii="Times New Roman" w:hAnsi="Times New Roman" w:cs="Times New Roman"/>
                <w:sz w:val="24"/>
                <w:szCs w:val="24"/>
              </w:rPr>
              <w:t>паспорті</w:t>
            </w:r>
            <w:proofErr w:type="gramStart"/>
            <w:r w:rsidRPr="001848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1848EA" w:rsidRDefault="001848EA" w:rsidP="00F40E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F40E25" w:rsidRDefault="005D4262" w:rsidP="00F40E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обговорення графіка проведення відкритих уроків, позакласних заходів </w:t>
            </w:r>
            <w:r w:rsidRPr="00F40E25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на 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="00631602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/202</w:t>
            </w:r>
            <w:r w:rsidR="00631602"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навчальний рік</w:t>
            </w:r>
          </w:p>
          <w:p w:rsidR="005D4262" w:rsidRPr="00F40E25" w:rsidRDefault="005D4262" w:rsidP="00F40E2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F40E25" w:rsidRDefault="005B3F24" w:rsidP="001569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Про т</w:t>
            </w:r>
            <w:proofErr w:type="spellStart"/>
            <w:r w:rsidR="001569C1" w:rsidRPr="001569C1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ворчі</w:t>
            </w:r>
            <w:proofErr w:type="spellEnd"/>
            <w:r w:rsidR="001569C1" w:rsidRPr="001569C1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 </w:t>
            </w:r>
            <w:proofErr w:type="spellStart"/>
            <w:r w:rsidR="001569C1" w:rsidRPr="001569C1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завдання</w:t>
            </w:r>
            <w:proofErr w:type="spellEnd"/>
            <w:r w:rsidR="001569C1" w:rsidRPr="001569C1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 на уроках трудового </w:t>
            </w:r>
            <w:proofErr w:type="spellStart"/>
            <w:r w:rsidR="001569C1" w:rsidRPr="001569C1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навчання</w:t>
            </w:r>
            <w:proofErr w:type="spellEnd"/>
            <w:r w:rsidR="001569C1" w:rsidRPr="001569C1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 </w:t>
            </w:r>
            <w:r w:rsidR="001569C1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та образотворчого мистецтва </w:t>
            </w:r>
            <w:r w:rsidR="001569C1" w:rsidRPr="001569C1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як </w:t>
            </w:r>
            <w:proofErr w:type="spellStart"/>
            <w:r w:rsidR="001569C1" w:rsidRPr="001569C1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засіб</w:t>
            </w:r>
            <w:proofErr w:type="spellEnd"/>
            <w:r w:rsidR="001569C1" w:rsidRPr="001569C1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 </w:t>
            </w:r>
            <w:proofErr w:type="spellStart"/>
            <w:r w:rsidR="001569C1" w:rsidRPr="001569C1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формування</w:t>
            </w:r>
            <w:proofErr w:type="spellEnd"/>
            <w:r w:rsidR="001569C1" w:rsidRPr="001569C1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 </w:t>
            </w:r>
            <w:proofErr w:type="spellStart"/>
            <w:r w:rsidR="001569C1" w:rsidRPr="001569C1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ключових</w:t>
            </w:r>
            <w:proofErr w:type="spellEnd"/>
            <w:r w:rsidR="001569C1" w:rsidRPr="001569C1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 компетентностей </w:t>
            </w:r>
            <w:proofErr w:type="spellStart"/>
            <w:r w:rsidR="001569C1" w:rsidRPr="001569C1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учнів</w:t>
            </w:r>
            <w:proofErr w:type="spellEnd"/>
            <w:r w:rsidR="001569C1" w:rsidRPr="001569C1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275E3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(з досвіду роботи)</w:t>
            </w:r>
          </w:p>
          <w:p w:rsidR="001569C1" w:rsidRPr="001569C1" w:rsidRDefault="001569C1" w:rsidP="001569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F40E25" w:rsidRDefault="00976F51" w:rsidP="00F40E25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головні помилки дистанційного навчання. Чого не варто робити надалі?</w:t>
            </w:r>
            <w:r w:rsidR="00275E3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(доповідь)</w:t>
            </w:r>
          </w:p>
        </w:tc>
        <w:tc>
          <w:tcPr>
            <w:tcW w:w="1559" w:type="dxa"/>
          </w:tcPr>
          <w:p w:rsidR="006E3BC9" w:rsidRDefault="006E3BC9" w:rsidP="008C19E1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5D4262" w:rsidRPr="005B3F24" w:rsidRDefault="00436BCE" w:rsidP="00436BC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31</w:t>
            </w:r>
            <w:r w:rsidR="005D4262" w:rsidRPr="005B3F2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.08.20</w:t>
            </w:r>
            <w:r w:rsidR="00631602" w:rsidRPr="005B3F2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843" w:type="dxa"/>
          </w:tcPr>
          <w:p w:rsidR="005D4262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6E3BC9" w:rsidRDefault="006E3BC9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40E25" w:rsidRDefault="00F40E25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F86FDB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F86FD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Тімко</w:t>
            </w:r>
            <w:proofErr w:type="spellEnd"/>
            <w:r w:rsidRPr="00F86FD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</w:t>
            </w:r>
          </w:p>
          <w:p w:rsidR="005D4262" w:rsidRPr="00F86FDB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F86FDB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75E39" w:rsidRPr="00F86FDB" w:rsidRDefault="00275E39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F86FDB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86FD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F86FDB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F86FDB" w:rsidRDefault="008F2F8B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Тімко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М.М.,</w:t>
            </w:r>
          </w:p>
          <w:p w:rsidR="008E0C18" w:rsidRPr="00275E39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86FD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F40E25" w:rsidRDefault="00F40E25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BB073E" w:rsidRDefault="00BB073E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Pr="00BD6DF9" w:rsidRDefault="00BD6DF9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D6DF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Тімко</w:t>
            </w:r>
            <w:proofErr w:type="spellEnd"/>
            <w:r w:rsidRPr="00BD6DF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</w:t>
            </w:r>
          </w:p>
          <w:p w:rsidR="001848EA" w:rsidRDefault="001848EA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76345A" w:rsidRDefault="0076345A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F7CCE" w:rsidRPr="00F40E25" w:rsidRDefault="0098436C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40E2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1569C1" w:rsidRDefault="001569C1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B617DE" w:rsidRDefault="00B617DE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F40E25" w:rsidRDefault="001569C1" w:rsidP="00F40E2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Коваленко Г.В.</w:t>
            </w:r>
          </w:p>
          <w:p w:rsidR="00275E39" w:rsidRDefault="00275E39" w:rsidP="00976F51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363D" w:rsidRDefault="005D363D" w:rsidP="00976F51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976F51" w:rsidRDefault="00976F51" w:rsidP="00976F51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</w:tc>
        <w:tc>
          <w:tcPr>
            <w:tcW w:w="1559" w:type="dxa"/>
          </w:tcPr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75E39" w:rsidRPr="001A48AA" w:rsidTr="00F112F1">
        <w:trPr>
          <w:trHeight w:val="5827"/>
        </w:trPr>
        <w:tc>
          <w:tcPr>
            <w:tcW w:w="567" w:type="dxa"/>
          </w:tcPr>
          <w:p w:rsidR="005D4262" w:rsidRPr="001A48AA" w:rsidRDefault="005D4262" w:rsidP="00B617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617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617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E3BC9" w:rsidRPr="001A48AA" w:rsidRDefault="006E3BC9" w:rsidP="001A48A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8AA" w:rsidRPr="001A48AA" w:rsidRDefault="001A48AA" w:rsidP="001A48A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B617DE" w:rsidRPr="001A48AA" w:rsidRDefault="00B617DE" w:rsidP="00B617DE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617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5D4262" w:rsidRPr="001A48AA" w:rsidRDefault="005D4262" w:rsidP="00B617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C5771" w:rsidRPr="001A48AA" w:rsidRDefault="000C5771" w:rsidP="005B3F2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617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  <w:p w:rsidR="005D4262" w:rsidRPr="001A48AA" w:rsidRDefault="005D4262" w:rsidP="00B617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F18" w:rsidRPr="001A48AA" w:rsidRDefault="001A4F18" w:rsidP="005D363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B3F24" w:rsidRPr="001A48AA" w:rsidRDefault="005B3F24" w:rsidP="005D363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617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  <w:p w:rsidR="005D4262" w:rsidRPr="001A48AA" w:rsidRDefault="005D4262" w:rsidP="00B617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C5771" w:rsidRPr="001A48AA" w:rsidRDefault="000C5771" w:rsidP="005D363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617DE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  <w:p w:rsidR="005D4262" w:rsidRPr="001A48AA" w:rsidRDefault="005D4262" w:rsidP="00B61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5D363D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F7CCE" w:rsidRPr="001A48AA" w:rsidRDefault="0032434B" w:rsidP="00B61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1A4F18" w:rsidRPr="001A48AA" w:rsidRDefault="001A4F18" w:rsidP="00B61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F18" w:rsidRPr="001A48AA" w:rsidRDefault="001A4F18" w:rsidP="00B61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F18" w:rsidRPr="001A48AA" w:rsidRDefault="005D363D" w:rsidP="00B61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</w:t>
            </w:r>
          </w:p>
          <w:p w:rsidR="005D363D" w:rsidRPr="001A48AA" w:rsidRDefault="005D363D" w:rsidP="00B61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363D" w:rsidRPr="001A48AA" w:rsidRDefault="005D363D" w:rsidP="005D363D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363D" w:rsidP="005D363D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7</w:t>
            </w:r>
          </w:p>
        </w:tc>
        <w:tc>
          <w:tcPr>
            <w:tcW w:w="9497" w:type="dxa"/>
          </w:tcPr>
          <w:p w:rsidR="006E3BC9" w:rsidRPr="001A48AA" w:rsidRDefault="006E3BC9" w:rsidP="00B617DE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</w:p>
          <w:p w:rsidR="005D4262" w:rsidRPr="001A48AA" w:rsidRDefault="005D4262" w:rsidP="00B617DE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Засідання 2</w:t>
            </w:r>
          </w:p>
          <w:p w:rsidR="000C5771" w:rsidRPr="001A48AA" w:rsidRDefault="005D4262" w:rsidP="00B617D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2"/>
                <w:sz w:val="24"/>
                <w:szCs w:val="24"/>
                <w:lang w:val="uk-UA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Тема: </w:t>
            </w:r>
            <w:r w:rsidR="000C5771" w:rsidRPr="001A48AA">
              <w:rPr>
                <w:rFonts w:ascii="Times New Roman" w:hAnsi="Times New Roman" w:cs="Times New Roman"/>
                <w:b/>
                <w:bCs/>
                <w:color w:val="000002"/>
                <w:sz w:val="24"/>
                <w:szCs w:val="24"/>
                <w:lang w:val="uk-UA"/>
              </w:rPr>
              <w:t xml:space="preserve">«Використання ІКТ на </w:t>
            </w:r>
            <w:proofErr w:type="spellStart"/>
            <w:r w:rsidR="000C5771" w:rsidRPr="001A48AA">
              <w:rPr>
                <w:rFonts w:ascii="Times New Roman" w:hAnsi="Times New Roman" w:cs="Times New Roman"/>
                <w:b/>
                <w:bCs/>
                <w:color w:val="000002"/>
                <w:sz w:val="24"/>
                <w:szCs w:val="24"/>
                <w:lang w:val="uk-UA"/>
              </w:rPr>
              <w:t>уроках</w:t>
            </w:r>
            <w:proofErr w:type="spellEnd"/>
            <w:r w:rsidR="005B3F24" w:rsidRPr="001A48AA">
              <w:rPr>
                <w:rFonts w:ascii="Times New Roman" w:hAnsi="Times New Roman" w:cs="Times New Roman"/>
                <w:b/>
                <w:bCs/>
                <w:color w:val="000002"/>
                <w:sz w:val="24"/>
                <w:szCs w:val="24"/>
                <w:lang w:val="uk-UA"/>
              </w:rPr>
              <w:t xml:space="preserve"> трудового навчання та образотворчого мистецтва </w:t>
            </w:r>
            <w:r w:rsidR="000C5771" w:rsidRPr="001A48AA">
              <w:rPr>
                <w:rFonts w:ascii="Times New Roman" w:hAnsi="Times New Roman" w:cs="Times New Roman"/>
                <w:b/>
                <w:bCs/>
                <w:color w:val="000002"/>
                <w:sz w:val="24"/>
                <w:szCs w:val="24"/>
                <w:lang w:val="uk-UA"/>
              </w:rPr>
              <w:t xml:space="preserve"> як засіб підвищення якості навчальних досягнень учнів» </w:t>
            </w:r>
          </w:p>
          <w:p w:rsidR="005D4262" w:rsidRPr="001A48AA" w:rsidRDefault="005D4262" w:rsidP="00B617D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 xml:space="preserve">Форма проведення: </w:t>
            </w:r>
            <w:r w:rsidR="001A4F18" w:rsidRPr="001A48AA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>семінар-практикум</w:t>
            </w:r>
          </w:p>
          <w:p w:rsidR="005D4262" w:rsidRPr="001A48AA" w:rsidRDefault="005D4262" w:rsidP="00B617DE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617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участь вчителів </w:t>
            </w:r>
            <w:r w:rsidRPr="001A48A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методичного об'єднання у конкурсі педагогічної майстерності «Кращий урок або виховний захід – 202</w:t>
            </w:r>
            <w:r w:rsidR="000C5771" w:rsidRPr="001A48A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  <w:r w:rsidRPr="001A48A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»</w:t>
            </w:r>
          </w:p>
          <w:p w:rsidR="005D4262" w:rsidRPr="001A48AA" w:rsidRDefault="005D4262" w:rsidP="00B617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617D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</w:t>
            </w:r>
            <w:r w:rsidR="001A4F18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залучення вчителів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до участі </w:t>
            </w:r>
            <w:r w:rsidR="001A4F18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у фахових конкурсах, виставках, самоосвіті, роботі в інформаційній мережі </w:t>
            </w:r>
            <w:proofErr w:type="spellStart"/>
            <w:r w:rsidR="001A4F18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Internet</w:t>
            </w:r>
            <w:proofErr w:type="spellEnd"/>
            <w:r w:rsidR="001A4F18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  <w:r w:rsidR="000C5771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1A4F18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проходженні онлайн-курсів та </w:t>
            </w:r>
            <w:proofErr w:type="spellStart"/>
            <w:r w:rsidR="001A4F18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вебінарів</w:t>
            </w:r>
            <w:proofErr w:type="spellEnd"/>
            <w:r w:rsidR="001A4F18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 освітніх платформах</w:t>
            </w:r>
            <w:r w:rsidR="000C5771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5D4262" w:rsidRPr="001A48AA" w:rsidRDefault="005D4262" w:rsidP="00B617DE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617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1A48AA">
              <w:rPr>
                <w:lang w:val="uk-UA" w:eastAsia="en-US"/>
              </w:rPr>
              <w:t xml:space="preserve">Про підготовку та видання публікацій на </w:t>
            </w:r>
            <w:r w:rsidR="000C5771" w:rsidRPr="001A48AA">
              <w:rPr>
                <w:lang w:val="uk-UA" w:eastAsia="en-US"/>
              </w:rPr>
              <w:t xml:space="preserve">освітніх порталах, </w:t>
            </w:r>
            <w:r w:rsidRPr="001A48AA">
              <w:rPr>
                <w:lang w:val="uk-UA" w:eastAsia="en-US"/>
              </w:rPr>
              <w:t>в журналах</w:t>
            </w:r>
            <w:r w:rsidR="000C5771" w:rsidRPr="001A48AA">
              <w:rPr>
                <w:lang w:val="uk-UA" w:eastAsia="en-US"/>
              </w:rPr>
              <w:t>. Розміщення методичних матеріалів на сайті закладу освіти</w:t>
            </w:r>
          </w:p>
          <w:p w:rsidR="005D4262" w:rsidRPr="001A48AA" w:rsidRDefault="005D4262" w:rsidP="00B617D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</w:p>
          <w:p w:rsidR="001A4F18" w:rsidRPr="001A48AA" w:rsidRDefault="001A4F18" w:rsidP="00B617DE">
            <w:pPr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</w:pPr>
            <w:r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Про організацію </w:t>
            </w:r>
            <w:proofErr w:type="spellStart"/>
            <w:r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уро</w:t>
            </w:r>
            <w:r w:rsidR="001A48AA"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ків та виховних заходів вчителями</w:t>
            </w:r>
            <w:r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з метою вивчення </w:t>
            </w:r>
            <w:r w:rsidR="00540426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навчальних</w:t>
            </w:r>
            <w:r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</w:t>
            </w:r>
            <w:r w:rsidRPr="00540426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досягнень</w:t>
            </w:r>
            <w:r w:rsidR="00540426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учнів</w:t>
            </w:r>
          </w:p>
          <w:p w:rsidR="001A4F18" w:rsidRPr="001A48AA" w:rsidRDefault="001A4F18" w:rsidP="00B617DE">
            <w:pPr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</w:pPr>
          </w:p>
          <w:p w:rsidR="005D4262" w:rsidRPr="001A48AA" w:rsidRDefault="001A4F18" w:rsidP="00B617DE">
            <w:pPr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</w:pPr>
            <w:r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Про метод проектів, як засіб реалізації дослідницьких, практичних та творчих завдань освіти</w:t>
            </w:r>
            <w:r w:rsidR="00275E39"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(доповідь)</w:t>
            </w:r>
          </w:p>
          <w:p w:rsidR="00275E39" w:rsidRPr="001A48AA" w:rsidRDefault="00275E39" w:rsidP="00B617DE">
            <w:pPr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</w:pPr>
          </w:p>
          <w:p w:rsidR="00275E39" w:rsidRPr="001A48AA" w:rsidRDefault="00275E39" w:rsidP="00275E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Про застосування інноваційних методів роботи, як засіб реалізації особистісного підходу до навчання і виховання учнів (з досвіду роботи)</w:t>
            </w:r>
          </w:p>
          <w:p w:rsidR="001A4F18" w:rsidRPr="001A48AA" w:rsidRDefault="001A4F18" w:rsidP="00B617DE">
            <w:pPr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</w:pPr>
          </w:p>
          <w:p w:rsidR="001A4F18" w:rsidRDefault="001A4F18" w:rsidP="005404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</w:pPr>
            <w:r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Про </w:t>
            </w:r>
            <w:r w:rsidR="00540426">
              <w:rPr>
                <w:rFonts w:ascii="Times New Roman" w:hAnsi="Times New Roman" w:cs="Times New Roman"/>
                <w:bCs/>
                <w:color w:val="000002"/>
                <w:sz w:val="24"/>
                <w:szCs w:val="24"/>
                <w:lang w:val="uk-UA"/>
              </w:rPr>
              <w:t>в</w:t>
            </w:r>
            <w:r w:rsidR="00540426" w:rsidRPr="00540426">
              <w:rPr>
                <w:rFonts w:ascii="Times New Roman" w:hAnsi="Times New Roman" w:cs="Times New Roman"/>
                <w:bCs/>
                <w:color w:val="000002"/>
                <w:sz w:val="24"/>
                <w:szCs w:val="24"/>
                <w:lang w:val="uk-UA"/>
              </w:rPr>
              <w:t xml:space="preserve">икористання ІКТ на </w:t>
            </w:r>
            <w:proofErr w:type="spellStart"/>
            <w:r w:rsidR="00540426" w:rsidRPr="00540426">
              <w:rPr>
                <w:rFonts w:ascii="Times New Roman" w:hAnsi="Times New Roman" w:cs="Times New Roman"/>
                <w:bCs/>
                <w:color w:val="000002"/>
                <w:sz w:val="24"/>
                <w:szCs w:val="24"/>
                <w:lang w:val="uk-UA"/>
              </w:rPr>
              <w:t>уроках</w:t>
            </w:r>
            <w:proofErr w:type="spellEnd"/>
            <w:r w:rsidR="00540426" w:rsidRPr="00540426">
              <w:rPr>
                <w:rFonts w:ascii="Times New Roman" w:hAnsi="Times New Roman" w:cs="Times New Roman"/>
                <w:bCs/>
                <w:color w:val="000002"/>
                <w:sz w:val="24"/>
                <w:szCs w:val="24"/>
                <w:lang w:val="uk-UA"/>
              </w:rPr>
              <w:t xml:space="preserve"> трудового навчання та образотворчого мистецтва  </w:t>
            </w:r>
            <w:r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та обмін досвідом з </w:t>
            </w:r>
            <w:r w:rsidR="00540426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його</w:t>
            </w:r>
            <w:r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впровадження в практику роботи</w:t>
            </w:r>
            <w:r w:rsidR="00540426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вчителів</w:t>
            </w:r>
            <w:r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</w:t>
            </w:r>
          </w:p>
          <w:p w:rsidR="00540426" w:rsidRPr="001A48AA" w:rsidRDefault="00540426" w:rsidP="00540426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E3BC9" w:rsidRPr="001A48AA" w:rsidRDefault="00B617DE" w:rsidP="004910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5D4262" w:rsidRPr="001A48AA" w:rsidRDefault="000C5771" w:rsidP="00491000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29</w:t>
            </w:r>
            <w:r w:rsidR="005D4262" w:rsidRPr="001A48A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.10. 20</w:t>
            </w:r>
            <w:r w:rsidR="00491000" w:rsidRPr="001A48A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843" w:type="dxa"/>
          </w:tcPr>
          <w:p w:rsidR="005D4262" w:rsidRPr="001A48AA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E0C18" w:rsidRPr="001A48AA" w:rsidRDefault="008E0C18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C5771" w:rsidRPr="001A48AA" w:rsidRDefault="000C5771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E3BC9" w:rsidRPr="001A48AA" w:rsidRDefault="006E3BC9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C5771" w:rsidRPr="001A48AA" w:rsidRDefault="000C5771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1A48AA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1A48AA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F18" w:rsidRPr="001A48AA" w:rsidRDefault="001A4F18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F18" w:rsidRPr="001A48AA" w:rsidRDefault="001A4F18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5039E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1A48AA" w:rsidRDefault="005D4262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F18" w:rsidRPr="001A48AA" w:rsidRDefault="001A4F18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F18" w:rsidRPr="001A48AA" w:rsidRDefault="001A4F18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1A4F18" w:rsidRPr="001A48AA" w:rsidRDefault="001A4F18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F7CCE" w:rsidRPr="001A48AA" w:rsidRDefault="00DF7CCE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F18" w:rsidRPr="001A48AA" w:rsidRDefault="0032434B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Рожко</w:t>
            </w:r>
            <w:proofErr w:type="spellEnd"/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</w:t>
            </w:r>
          </w:p>
          <w:p w:rsidR="00275E39" w:rsidRPr="001A48AA" w:rsidRDefault="00275E39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363D" w:rsidRPr="001A48AA" w:rsidRDefault="005D363D" w:rsidP="005039E6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75E39" w:rsidRPr="001A48AA" w:rsidRDefault="005D363D" w:rsidP="00275E3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Шип М.І.</w:t>
            </w:r>
          </w:p>
          <w:p w:rsidR="001A4F18" w:rsidRPr="001A48AA" w:rsidRDefault="001A4F18" w:rsidP="001A4F1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75E39" w:rsidRPr="001A48AA" w:rsidRDefault="00275E39" w:rsidP="001A4F1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E0C18" w:rsidRPr="001A48AA" w:rsidRDefault="001A4F18" w:rsidP="001A4F18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</w:tc>
        <w:tc>
          <w:tcPr>
            <w:tcW w:w="1559" w:type="dxa"/>
          </w:tcPr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75E39" w:rsidRPr="00786729" w:rsidTr="00F112F1">
        <w:trPr>
          <w:trHeight w:val="5206"/>
        </w:trPr>
        <w:tc>
          <w:tcPr>
            <w:tcW w:w="567" w:type="dxa"/>
          </w:tcPr>
          <w:p w:rsidR="005D4262" w:rsidRPr="001A48AA" w:rsidRDefault="005D4262" w:rsidP="00B5647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B1ED2" w:rsidRPr="001A48AA" w:rsidRDefault="005B1ED2" w:rsidP="00275E39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E3BC9" w:rsidRPr="001A48AA" w:rsidRDefault="006E3BC9" w:rsidP="00275E39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5D4262" w:rsidRPr="001A48AA" w:rsidRDefault="005D4262" w:rsidP="005B1ED2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  <w:p w:rsidR="00B56476" w:rsidRPr="001A48AA" w:rsidRDefault="00B56476" w:rsidP="00275E39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B56476" w:rsidP="00B5647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  <w:p w:rsidR="005D4262" w:rsidRPr="001A48AA" w:rsidRDefault="005D4262" w:rsidP="003F61D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B56476" w:rsidP="00B5647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  <w:p w:rsidR="005D4262" w:rsidRPr="001A48AA" w:rsidRDefault="005D4262" w:rsidP="00B5647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75E39" w:rsidRPr="001A48AA" w:rsidRDefault="00275E39" w:rsidP="00275E39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363D" w:rsidRPr="001A48AA" w:rsidRDefault="00275E39" w:rsidP="00B5647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5D363D" w:rsidRPr="001A48AA" w:rsidRDefault="005D363D" w:rsidP="005D363D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363D" w:rsidRPr="001A48AA" w:rsidRDefault="005D363D" w:rsidP="005D363D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F61DC" w:rsidRPr="001A48AA" w:rsidRDefault="005D363D" w:rsidP="005D363D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6</w:t>
            </w:r>
          </w:p>
          <w:p w:rsidR="003F61DC" w:rsidRPr="001A48AA" w:rsidRDefault="003F61DC" w:rsidP="003F61DC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91000" w:rsidRPr="001A48AA" w:rsidRDefault="00491000" w:rsidP="008C045D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497" w:type="dxa"/>
          </w:tcPr>
          <w:p w:rsidR="006E3BC9" w:rsidRPr="001A48AA" w:rsidRDefault="006E3BC9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Засідання 3</w:t>
            </w:r>
          </w:p>
          <w:p w:rsidR="00B56476" w:rsidRPr="001A48AA" w:rsidRDefault="005B1ED2" w:rsidP="005B1ED2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Тема: </w:t>
            </w:r>
            <w:r w:rsidRPr="001A48AA">
              <w:rPr>
                <w:rFonts w:ascii="Times New Roman" w:hAnsi="Times New Roman" w:cs="Times New Roman"/>
                <w:b/>
                <w:bCs/>
                <w:color w:val="000002"/>
                <w:sz w:val="24"/>
                <w:szCs w:val="24"/>
                <w:lang w:val="uk-UA"/>
              </w:rPr>
              <w:t xml:space="preserve">«Формування технологічної компетентності на </w:t>
            </w:r>
            <w:proofErr w:type="spellStart"/>
            <w:r w:rsidRPr="001A48AA">
              <w:rPr>
                <w:rFonts w:ascii="Times New Roman" w:hAnsi="Times New Roman" w:cs="Times New Roman"/>
                <w:b/>
                <w:bCs/>
                <w:color w:val="000002"/>
                <w:sz w:val="24"/>
                <w:szCs w:val="24"/>
                <w:lang w:val="uk-UA"/>
              </w:rPr>
              <w:t>уроках</w:t>
            </w:r>
            <w:proofErr w:type="spellEnd"/>
            <w:r w:rsidRPr="001A48AA">
              <w:rPr>
                <w:rFonts w:ascii="Times New Roman" w:hAnsi="Times New Roman" w:cs="Times New Roman"/>
                <w:b/>
                <w:bCs/>
                <w:color w:val="000002"/>
                <w:sz w:val="24"/>
                <w:szCs w:val="24"/>
                <w:lang w:val="uk-UA"/>
              </w:rPr>
              <w:t xml:space="preserve"> трудового навчання</w:t>
            </w:r>
            <w:r w:rsidR="00F112F1" w:rsidRPr="001A48AA">
              <w:rPr>
                <w:rFonts w:ascii="Times New Roman" w:hAnsi="Times New Roman" w:cs="Times New Roman"/>
                <w:b/>
                <w:bCs/>
                <w:color w:val="000002"/>
                <w:sz w:val="24"/>
                <w:szCs w:val="24"/>
                <w:lang w:val="uk-UA"/>
              </w:rPr>
              <w:t>»</w:t>
            </w:r>
          </w:p>
          <w:p w:rsidR="005D4262" w:rsidRPr="001A48AA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 xml:space="preserve">Форма проведення: </w:t>
            </w:r>
            <w:r w:rsidR="00FC30CA" w:rsidRPr="001A48AA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>методичний турнір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 xml:space="preserve"> </w:t>
            </w:r>
          </w:p>
          <w:p w:rsidR="005D4262" w:rsidRPr="001A48AA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F61DC" w:rsidRPr="001A48AA" w:rsidRDefault="008C045D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</w:t>
            </w:r>
            <w:r w:rsidR="003F61DC" w:rsidRPr="001A48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наліз результатів перевірки ведення  класних журналів</w:t>
            </w:r>
          </w:p>
          <w:p w:rsidR="003F61DC" w:rsidRPr="001A48AA" w:rsidRDefault="003F61DC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підготовку та проведення </w:t>
            </w:r>
            <w:r w:rsidR="00B56476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тижня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трудового навчання та профорієнтаційної роботи</w:t>
            </w:r>
          </w:p>
          <w:p w:rsidR="005D4262" w:rsidRPr="001A48AA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підсумки роботи </w:t>
            </w:r>
            <w:r w:rsidRPr="001A48A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методичного об'єднання за І семестр 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="00B56476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/202</w:t>
            </w:r>
            <w:r w:rsidR="00B56476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</w:t>
            </w:r>
            <w:r w:rsidRPr="001A48A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  <w:p w:rsidR="005D4262" w:rsidRPr="001A48AA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обговорення календарно-тематичного планування з предметів «Трудове навчання» та «Образотворче мистецтво» на ІІ семестр </w:t>
            </w:r>
            <w:r w:rsidR="008863D2" w:rsidRPr="001A48A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20</w:t>
            </w:r>
            <w:r w:rsidR="00B56476" w:rsidRPr="001A48A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20</w:t>
            </w:r>
            <w:r w:rsidR="008863D2" w:rsidRPr="001A48A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/202</w:t>
            </w:r>
            <w:r w:rsidR="00B56476" w:rsidRPr="001A48A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1</w:t>
            </w:r>
            <w:r w:rsidRPr="001A48AA"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 xml:space="preserve"> навчального року</w:t>
            </w:r>
          </w:p>
          <w:p w:rsidR="005D4262" w:rsidRPr="001A48AA" w:rsidRDefault="005D4262" w:rsidP="00B5647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363D" w:rsidP="00B56476">
            <w:pPr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</w:pPr>
            <w:r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Про ф</w:t>
            </w:r>
            <w:r w:rsidR="005B1ED2"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ормування технологічної компетентності в проектній діяльності  на </w:t>
            </w:r>
            <w:proofErr w:type="spellStart"/>
            <w:r w:rsidR="005B1ED2"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уроках</w:t>
            </w:r>
            <w:proofErr w:type="spellEnd"/>
            <w:r w:rsidR="005B1ED2"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трудового навчання</w:t>
            </w:r>
            <w:r w:rsidR="00275E39"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(доповідь)</w:t>
            </w:r>
          </w:p>
          <w:p w:rsidR="00275E39" w:rsidRPr="001A48AA" w:rsidRDefault="00275E39" w:rsidP="00B56476">
            <w:pPr>
              <w:jc w:val="both"/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</w:pPr>
          </w:p>
          <w:p w:rsidR="00275E39" w:rsidRPr="001A48AA" w:rsidRDefault="005D363D" w:rsidP="008C04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Про в</w:t>
            </w:r>
            <w:r w:rsidR="00275E39"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икористання методу індивідуальних та колективних проектів  на </w:t>
            </w:r>
            <w:proofErr w:type="spellStart"/>
            <w:r w:rsidR="00275E39"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уроках</w:t>
            </w:r>
            <w:proofErr w:type="spellEnd"/>
            <w:r w:rsidR="00275E39"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трудового навчання в 6-7 класах (з досвіду роботи)</w:t>
            </w:r>
          </w:p>
        </w:tc>
        <w:tc>
          <w:tcPr>
            <w:tcW w:w="1559" w:type="dxa"/>
          </w:tcPr>
          <w:p w:rsidR="006E3BC9" w:rsidRPr="001A48AA" w:rsidRDefault="00491000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 </w:t>
            </w: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  <w:r w:rsidR="00491000" w:rsidRPr="001A48A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4</w:t>
            </w:r>
            <w:r w:rsidRPr="001A48A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.01.202</w:t>
            </w:r>
            <w:r w:rsidR="00491000" w:rsidRPr="001A48A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</w:tcPr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E3BC9" w:rsidRPr="001A48AA" w:rsidRDefault="006E3BC9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F61DC" w:rsidRPr="001A48AA" w:rsidRDefault="003F61DC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3F61DC" w:rsidRPr="001A48AA" w:rsidRDefault="003F61DC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Тімко</w:t>
            </w:r>
            <w:proofErr w:type="spellEnd"/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М.М.</w:t>
            </w:r>
          </w:p>
          <w:p w:rsidR="003F61DC" w:rsidRPr="001A48AA" w:rsidRDefault="003F61DC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B1ED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Сизонов</w:t>
            </w:r>
            <w:proofErr w:type="spellEnd"/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М.В.</w:t>
            </w:r>
          </w:p>
          <w:p w:rsidR="005D4262" w:rsidRPr="001A48AA" w:rsidRDefault="005D4262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75E39" w:rsidRPr="001A48AA" w:rsidRDefault="00275E39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786729" w:rsidRPr="001A48AA" w:rsidRDefault="00275E39" w:rsidP="008C045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Рожко</w:t>
            </w:r>
            <w:proofErr w:type="spellEnd"/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О.Д.</w:t>
            </w:r>
          </w:p>
        </w:tc>
        <w:tc>
          <w:tcPr>
            <w:tcW w:w="1559" w:type="dxa"/>
          </w:tcPr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Pr="001A48AA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094D49" w:rsidRPr="000C6024" w:rsidTr="00F112F1">
        <w:trPr>
          <w:trHeight w:val="2229"/>
        </w:trPr>
        <w:tc>
          <w:tcPr>
            <w:tcW w:w="567" w:type="dxa"/>
          </w:tcPr>
          <w:p w:rsidR="008C045D" w:rsidRDefault="008C045D" w:rsidP="00B5647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C045D" w:rsidRPr="008C045D" w:rsidRDefault="008C045D" w:rsidP="008C045D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C045D" w:rsidRDefault="008C045D" w:rsidP="008C045D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E3BC9" w:rsidRPr="008C045D" w:rsidRDefault="006E3BC9" w:rsidP="008C045D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8C045D" w:rsidRDefault="008C045D" w:rsidP="008C045D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143B1" w:rsidRDefault="008C045D" w:rsidP="008C0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5143B1" w:rsidRDefault="005143B1" w:rsidP="005143B1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94D49" w:rsidRPr="005143B1" w:rsidRDefault="005143B1" w:rsidP="005143B1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2</w:t>
            </w:r>
          </w:p>
        </w:tc>
        <w:tc>
          <w:tcPr>
            <w:tcW w:w="9497" w:type="dxa"/>
          </w:tcPr>
          <w:p w:rsidR="006E3BC9" w:rsidRDefault="006E3BC9" w:rsidP="00094D49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</w:p>
          <w:p w:rsidR="00094D49" w:rsidRPr="008C045D" w:rsidRDefault="00094D49" w:rsidP="00094D49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8C045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Засідання 4</w:t>
            </w:r>
          </w:p>
          <w:p w:rsidR="00094D49" w:rsidRPr="008C045D" w:rsidRDefault="008C045D" w:rsidP="00B56476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</w:pPr>
            <w:r w:rsidRPr="008C0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en-US"/>
              </w:rPr>
              <w:t xml:space="preserve">Тема </w:t>
            </w:r>
            <w:r w:rsidRPr="00F112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«</w:t>
            </w:r>
            <w:proofErr w:type="spellStart"/>
            <w:r w:rsidRPr="00F112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Різноманітність</w:t>
            </w:r>
            <w:proofErr w:type="spellEnd"/>
            <w:r w:rsidRPr="00F112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форм та </w:t>
            </w:r>
            <w:proofErr w:type="spellStart"/>
            <w:r w:rsidRPr="00F112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засобів</w:t>
            </w:r>
            <w:proofErr w:type="spellEnd"/>
            <w:r w:rsidRPr="00F112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12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навчання</w:t>
            </w:r>
            <w:proofErr w:type="spellEnd"/>
            <w:r w:rsidRPr="00F112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F112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запорука</w:t>
            </w:r>
            <w:proofErr w:type="spellEnd"/>
            <w:r w:rsidRPr="00F112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12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успіху</w:t>
            </w:r>
            <w:proofErr w:type="spellEnd"/>
            <w:r w:rsidRPr="00F112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»</w:t>
            </w:r>
          </w:p>
          <w:p w:rsidR="00094D49" w:rsidRPr="008C045D" w:rsidRDefault="008C045D" w:rsidP="00094D4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</w:pPr>
            <w:r w:rsidRPr="008C045D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>Форма проведення: методичний бенефіс</w:t>
            </w:r>
          </w:p>
          <w:p w:rsidR="00094D49" w:rsidRDefault="00094D49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143B1" w:rsidRDefault="005143B1" w:rsidP="00514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підсумки проведення тижня трудового навчання та профорієнтаційної роботи</w:t>
            </w:r>
            <w:r w:rsidRPr="008C0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143B1" w:rsidRDefault="005143B1" w:rsidP="00514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D49" w:rsidRDefault="001A48AA" w:rsidP="005143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презентацію</w:t>
            </w:r>
            <w:r w:rsidR="00094D49" w:rsidRPr="008C0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досвіду роботи «Педагогічні інновації – у систему практичної освіти через творчість педагогічного працівника</w:t>
            </w:r>
            <w:r w:rsidR="00514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464525" w:rsidRPr="008C045D" w:rsidRDefault="00464525" w:rsidP="005143B1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:rsidR="006E3BC9" w:rsidRDefault="006E3BC9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094D49" w:rsidRPr="005B3F24" w:rsidRDefault="000C6024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25</w:t>
            </w:r>
            <w:bookmarkStart w:id="0" w:name="_GoBack"/>
            <w:bookmarkEnd w:id="0"/>
            <w:r w:rsidR="00094D49" w:rsidRPr="005B3F24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.03.2021</w:t>
            </w:r>
          </w:p>
        </w:tc>
        <w:tc>
          <w:tcPr>
            <w:tcW w:w="1843" w:type="dxa"/>
          </w:tcPr>
          <w:p w:rsidR="00094D49" w:rsidRDefault="00094D49" w:rsidP="00B5647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94D49" w:rsidRDefault="00094D49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E3BC9" w:rsidRPr="00094D49" w:rsidRDefault="006E3BC9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94D49" w:rsidRPr="00094D49" w:rsidRDefault="00094D49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94D49" w:rsidRPr="00094D49" w:rsidRDefault="00094D49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94D49" w:rsidRPr="00094D49" w:rsidRDefault="005143B1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094D49" w:rsidRDefault="00094D49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094D49" w:rsidRDefault="00094D49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Вербицька Т.Г., Олійник О.М.,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Сизонова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І.В.</w:t>
            </w:r>
          </w:p>
          <w:p w:rsidR="006E3BC9" w:rsidRPr="00094D49" w:rsidRDefault="006E3BC9" w:rsidP="00094D49">
            <w:pP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:rsidR="00094D49" w:rsidRDefault="00094D49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275E39" w:rsidRPr="00BB073E" w:rsidTr="00BB073E">
        <w:trPr>
          <w:trHeight w:val="6192"/>
        </w:trPr>
        <w:tc>
          <w:tcPr>
            <w:tcW w:w="567" w:type="dxa"/>
          </w:tcPr>
          <w:p w:rsidR="005D4262" w:rsidRPr="001A48AA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13E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E3BC9" w:rsidRPr="001A48AA" w:rsidRDefault="006E3BC9" w:rsidP="00113E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E3BC9" w:rsidRPr="001A48AA" w:rsidRDefault="006E3BC9" w:rsidP="00113E0C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</w:t>
            </w:r>
          </w:p>
          <w:p w:rsidR="005D4262" w:rsidRPr="001A48AA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</w:p>
          <w:p w:rsidR="005D4262" w:rsidRPr="001A48AA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DF7CCE" w:rsidRPr="001A48AA" w:rsidRDefault="00DF7CCE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64525" w:rsidRPr="001A48AA" w:rsidRDefault="00464525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64525" w:rsidRPr="001A48AA" w:rsidRDefault="00464525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</w:t>
            </w:r>
          </w:p>
          <w:p w:rsidR="005D4262" w:rsidRPr="001A48AA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1A48AA" w:rsidRPr="001A48AA" w:rsidRDefault="001A48AA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464525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4</w:t>
            </w:r>
          </w:p>
          <w:p w:rsidR="005D4262" w:rsidRPr="001A48AA" w:rsidRDefault="005D4262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135127" w:rsidP="001E6BE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5</w:t>
            </w: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9497" w:type="dxa"/>
          </w:tcPr>
          <w:p w:rsidR="006E3BC9" w:rsidRPr="001A48AA" w:rsidRDefault="006E3BC9" w:rsidP="004910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</w:p>
          <w:p w:rsidR="005D4262" w:rsidRPr="001A48AA" w:rsidRDefault="005D4262" w:rsidP="004910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 xml:space="preserve">Засідання </w:t>
            </w:r>
            <w:r w:rsidR="00094D49" w:rsidRPr="001A48A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 w:eastAsia="en-US"/>
              </w:rPr>
              <w:t>5</w:t>
            </w:r>
          </w:p>
          <w:p w:rsidR="00FC30CA" w:rsidRPr="001A48AA" w:rsidRDefault="00F112F1" w:rsidP="00FC30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Тема </w:t>
            </w:r>
            <w:r w:rsidRPr="001A48A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«</w:t>
            </w:r>
            <w:proofErr w:type="spellStart"/>
            <w:r w:rsidR="00FC30CA" w:rsidRPr="001A48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Підсумки</w:t>
            </w:r>
            <w:proofErr w:type="spellEnd"/>
            <w:r w:rsidR="00FC30CA" w:rsidRPr="001A48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FC30CA" w:rsidRPr="001A48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роботи</w:t>
            </w:r>
            <w:proofErr w:type="spellEnd"/>
            <w:r w:rsidR="00FC30CA" w:rsidRPr="001A48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FC30CA" w:rsidRPr="001A48A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методичного об'єднання за 2020/2021  навчальний рік</w:t>
            </w:r>
            <w:r w:rsidRPr="001A48A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»</w:t>
            </w:r>
            <w:r w:rsidR="00FC30CA" w:rsidRPr="001A48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D4262" w:rsidRPr="001A48AA" w:rsidRDefault="005D4262" w:rsidP="00FC30C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 xml:space="preserve">Форма проведення: </w:t>
            </w:r>
            <w:r w:rsidR="00113E0C" w:rsidRPr="001A48AA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en-US"/>
              </w:rPr>
              <w:t>круглий стіл</w:t>
            </w:r>
          </w:p>
          <w:p w:rsidR="005D4262" w:rsidRPr="001A48AA" w:rsidRDefault="005D4262" w:rsidP="004910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262" w:rsidRPr="001A48AA" w:rsidRDefault="005D4262" w:rsidP="004910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1A4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реалі</w:t>
            </w:r>
            <w:r w:rsidR="001A4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зацію</w:t>
            </w:r>
            <w:proofErr w:type="spellEnd"/>
            <w:r w:rsidR="001A4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A4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компетентнісного</w:t>
            </w:r>
            <w:proofErr w:type="spellEnd"/>
            <w:r w:rsidR="001A4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1A4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="001A4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ідходу</w:t>
            </w:r>
            <w:proofErr w:type="spellEnd"/>
            <w:r w:rsidR="001A4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уроках трудового </w:t>
            </w:r>
            <w:proofErr w:type="spellStart"/>
            <w:r w:rsidRPr="001A4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навчання</w:t>
            </w:r>
            <w:proofErr w:type="spellEnd"/>
            <w:r w:rsidRPr="001A48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13E0C" w:rsidRPr="001A48AA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у с</w:t>
            </w:r>
            <w:proofErr w:type="spellStart"/>
            <w:r w:rsidR="00094D49"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пеціальній</w:t>
            </w:r>
            <w:proofErr w:type="spellEnd"/>
            <w:r w:rsidR="00094D49"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 xml:space="preserve"> </w:t>
            </w:r>
            <w:r w:rsidR="00113E0C" w:rsidRPr="001A48AA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 xml:space="preserve"> </w:t>
            </w:r>
            <w:proofErr w:type="spellStart"/>
            <w:r w:rsidR="00113E0C" w:rsidRPr="001A48AA">
              <w:rPr>
                <w:rFonts w:ascii="Times New Roman" w:hAnsi="Times New Roman" w:cs="Times New Roman"/>
                <w:color w:val="000002"/>
                <w:sz w:val="24"/>
                <w:szCs w:val="24"/>
              </w:rPr>
              <w:t>школі</w:t>
            </w:r>
            <w:proofErr w:type="spellEnd"/>
            <w:r w:rsidR="00113E0C" w:rsidRPr="001A48AA">
              <w:rPr>
                <w:rFonts w:ascii="Times New Roman" w:hAnsi="Times New Roman" w:cs="Times New Roman"/>
                <w:color w:val="000002"/>
                <w:sz w:val="24"/>
                <w:szCs w:val="24"/>
                <w:lang w:val="uk-UA"/>
              </w:rPr>
              <w:t>.</w:t>
            </w:r>
          </w:p>
          <w:p w:rsidR="005D4262" w:rsidRPr="001A48AA" w:rsidRDefault="005D4262" w:rsidP="004910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D4262" w:rsidRPr="001A48AA" w:rsidRDefault="005D4262" w:rsidP="004910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</w:t>
            </w:r>
            <w:r w:rsidR="00464525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обговорення стану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роботи над єдиною педагогічною темою закладу освіти «</w:t>
            </w:r>
            <w:proofErr w:type="spellStart"/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Компетентнісний</w:t>
            </w:r>
            <w:proofErr w:type="spellEnd"/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підхід до дітей як умова забезпечення якості освіти та соціалізації особистості» та педагогічною темою методичного об'єднання «Формування ключових </w:t>
            </w:r>
            <w:proofErr w:type="spellStart"/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ком</w:t>
            </w:r>
            <w:r w:rsidR="00464525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петентностей</w:t>
            </w:r>
            <w:proofErr w:type="spellEnd"/>
            <w:r w:rsidR="00464525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та розвиток </w:t>
            </w:r>
            <w:proofErr w:type="spellStart"/>
            <w:r w:rsidR="00464525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загаль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нонавчальних</w:t>
            </w:r>
            <w:proofErr w:type="spellEnd"/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умінь та навичок на </w:t>
            </w:r>
            <w:proofErr w:type="spellStart"/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уроках</w:t>
            </w:r>
            <w:proofErr w:type="spellEnd"/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трудового навчання як умова за</w:t>
            </w:r>
            <w:r w:rsidR="00464525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безпечення соціалізації та само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реалізації особистості»</w:t>
            </w:r>
          </w:p>
          <w:p w:rsidR="005D4262" w:rsidRPr="001A48AA" w:rsidRDefault="005D4262" w:rsidP="004910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4910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аналіз робити методичного об'єднання за </w:t>
            </w:r>
            <w:r w:rsidR="00464525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чотири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р</w:t>
            </w:r>
            <w:r w:rsidR="00464525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</w:t>
            </w:r>
            <w:r w:rsidR="00464525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и, </w:t>
            </w:r>
            <w:proofErr w:type="spellStart"/>
            <w:r w:rsidR="00464525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самооцінювання</w:t>
            </w:r>
            <w:proofErr w:type="spellEnd"/>
            <w:r w:rsidR="00464525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напрацювань вчителів з індивідуально-методичних тем</w:t>
            </w:r>
            <w:r w:rsid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та</w:t>
            </w:r>
            <w:r w:rsidR="00464525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єдиної теми методичного об'єднання і закладу </w:t>
            </w:r>
          </w:p>
          <w:p w:rsidR="005D4262" w:rsidRPr="001A48AA" w:rsidRDefault="005D4262" w:rsidP="004910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64525" w:rsidRPr="001A48AA" w:rsidRDefault="00464525" w:rsidP="004910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Про </w:t>
            </w:r>
            <w:r w:rsidR="00135127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результати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діагностичного аналізу ефективності роботи </w:t>
            </w:r>
            <w:r w:rsidR="00135127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методичного об'єднання</w:t>
            </w:r>
          </w:p>
          <w:p w:rsidR="00135127" w:rsidRPr="001A48AA" w:rsidRDefault="00135127" w:rsidP="0013512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35127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проведення анкетування з метою визначення завдань та планування роботи на 202</w:t>
            </w:r>
            <w:r w:rsidR="00135127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1/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202</w:t>
            </w:r>
            <w:r w:rsidR="00135127"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навчальний рік</w:t>
            </w:r>
          </w:p>
        </w:tc>
        <w:tc>
          <w:tcPr>
            <w:tcW w:w="1559" w:type="dxa"/>
          </w:tcPr>
          <w:p w:rsidR="006E3BC9" w:rsidRPr="001A48AA" w:rsidRDefault="006E3BC9" w:rsidP="00491000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</w:p>
          <w:p w:rsidR="005D4262" w:rsidRPr="001A48AA" w:rsidRDefault="00802F34" w:rsidP="00491000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02.06</w:t>
            </w:r>
            <w:r w:rsidR="005D4262" w:rsidRPr="001A48A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.202</w:t>
            </w:r>
            <w:r w:rsidR="00491000" w:rsidRPr="001A48AA"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</w:tcPr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6E3BC9" w:rsidRPr="001A48AA" w:rsidRDefault="006E3BC9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802F34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DF7CCE" w:rsidRPr="001A48AA" w:rsidRDefault="00DF7CCE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64525" w:rsidRPr="001A48AA" w:rsidRDefault="00464525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64525" w:rsidRPr="001A48AA" w:rsidRDefault="00464525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464525" w:rsidRPr="001A48AA" w:rsidRDefault="00464525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464525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О.М., вчителі</w:t>
            </w:r>
          </w:p>
          <w:p w:rsidR="005D4262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BB073E" w:rsidRPr="001A48AA" w:rsidRDefault="00BB073E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5D4262" w:rsidRPr="001A48AA" w:rsidRDefault="005D4262" w:rsidP="001E6BE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1A48A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Олійник О.М.</w:t>
            </w:r>
          </w:p>
        </w:tc>
        <w:tc>
          <w:tcPr>
            <w:tcW w:w="1559" w:type="dxa"/>
          </w:tcPr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5D4262" w:rsidRDefault="005D4262" w:rsidP="005535BB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5D4262" w:rsidRDefault="005D4262" w:rsidP="005535BB">
      <w:pPr>
        <w:widowControl/>
        <w:autoSpaceDE/>
        <w:adjustRightInd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5D4262" w:rsidRDefault="006E3BC9" w:rsidP="007959A6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           </w:t>
      </w:r>
      <w:r w:rsidR="005D4262">
        <w:rPr>
          <w:rFonts w:ascii="Times New Roman" w:hAnsi="Times New Roman" w:cs="Times New Roman"/>
          <w:sz w:val="22"/>
          <w:szCs w:val="22"/>
          <w:lang w:val="uk-UA"/>
        </w:rPr>
        <w:t>Олійник О.М.</w:t>
      </w:r>
      <w:r w:rsidR="005D4262">
        <w:rPr>
          <w:rFonts w:ascii="Times New Roman" w:hAnsi="Times New Roman" w:cs="Times New Roman"/>
          <w:sz w:val="22"/>
          <w:szCs w:val="22"/>
        </w:rPr>
        <w:t>, 5-33-50</w:t>
      </w:r>
    </w:p>
    <w:p w:rsidR="005D4262" w:rsidRPr="00491000" w:rsidRDefault="005D4262">
      <w:pPr>
        <w:rPr>
          <w:lang w:val="uk-UA"/>
        </w:rPr>
      </w:pPr>
    </w:p>
    <w:sectPr w:rsidR="005D4262" w:rsidRPr="00491000" w:rsidSect="005B3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E6" w:rsidRDefault="00786FE6" w:rsidP="00395484">
      <w:r>
        <w:separator/>
      </w:r>
    </w:p>
  </w:endnote>
  <w:endnote w:type="continuationSeparator" w:id="0">
    <w:p w:rsidR="00786FE6" w:rsidRDefault="00786FE6" w:rsidP="0039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5D42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5D42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5D42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E6" w:rsidRDefault="00786FE6" w:rsidP="00395484">
      <w:r>
        <w:separator/>
      </w:r>
    </w:p>
  </w:footnote>
  <w:footnote w:type="continuationSeparator" w:id="0">
    <w:p w:rsidR="00786FE6" w:rsidRDefault="00786FE6" w:rsidP="00395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5D42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1E6B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6024">
      <w:rPr>
        <w:noProof/>
      </w:rPr>
      <w:t>3</w:t>
    </w:r>
    <w:r>
      <w:rPr>
        <w:noProof/>
      </w:rPr>
      <w:fldChar w:fldCharType="end"/>
    </w:r>
  </w:p>
  <w:p w:rsidR="005D4262" w:rsidRDefault="005D42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262" w:rsidRDefault="005D42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CE3"/>
    <w:rsid w:val="00093E07"/>
    <w:rsid w:val="00094D49"/>
    <w:rsid w:val="00095132"/>
    <w:rsid w:val="000C5771"/>
    <w:rsid w:val="000C6024"/>
    <w:rsid w:val="000F77C1"/>
    <w:rsid w:val="00113E0C"/>
    <w:rsid w:val="00135127"/>
    <w:rsid w:val="001569C1"/>
    <w:rsid w:val="001834D3"/>
    <w:rsid w:val="001848EA"/>
    <w:rsid w:val="001A48AA"/>
    <w:rsid w:val="001A4F18"/>
    <w:rsid w:val="001E1489"/>
    <w:rsid w:val="001E6BEA"/>
    <w:rsid w:val="002335C0"/>
    <w:rsid w:val="00252DC6"/>
    <w:rsid w:val="00275E39"/>
    <w:rsid w:val="0032434B"/>
    <w:rsid w:val="00341BD2"/>
    <w:rsid w:val="00346071"/>
    <w:rsid w:val="00373E74"/>
    <w:rsid w:val="00395484"/>
    <w:rsid w:val="003F61DC"/>
    <w:rsid w:val="00436BCE"/>
    <w:rsid w:val="00464525"/>
    <w:rsid w:val="00480055"/>
    <w:rsid w:val="00491000"/>
    <w:rsid w:val="00497CE3"/>
    <w:rsid w:val="004A0646"/>
    <w:rsid w:val="004A554F"/>
    <w:rsid w:val="005039E6"/>
    <w:rsid w:val="005143B1"/>
    <w:rsid w:val="00535490"/>
    <w:rsid w:val="00540426"/>
    <w:rsid w:val="005535BB"/>
    <w:rsid w:val="005A2E82"/>
    <w:rsid w:val="005B1ED2"/>
    <w:rsid w:val="005B3F24"/>
    <w:rsid w:val="005D363D"/>
    <w:rsid w:val="005D4262"/>
    <w:rsid w:val="00631602"/>
    <w:rsid w:val="006643C1"/>
    <w:rsid w:val="006E3BC9"/>
    <w:rsid w:val="0076345A"/>
    <w:rsid w:val="00786729"/>
    <w:rsid w:val="00786FE6"/>
    <w:rsid w:val="00791C79"/>
    <w:rsid w:val="007959A6"/>
    <w:rsid w:val="00802F34"/>
    <w:rsid w:val="008425A3"/>
    <w:rsid w:val="0085377F"/>
    <w:rsid w:val="008863D2"/>
    <w:rsid w:val="00886587"/>
    <w:rsid w:val="008C045D"/>
    <w:rsid w:val="008C19E1"/>
    <w:rsid w:val="008E0C18"/>
    <w:rsid w:val="008F2F8B"/>
    <w:rsid w:val="008F7473"/>
    <w:rsid w:val="009477D1"/>
    <w:rsid w:val="00976F51"/>
    <w:rsid w:val="0098436C"/>
    <w:rsid w:val="00996E32"/>
    <w:rsid w:val="009A3AFF"/>
    <w:rsid w:val="00A25DA0"/>
    <w:rsid w:val="00A275E2"/>
    <w:rsid w:val="00B56476"/>
    <w:rsid w:val="00B617DE"/>
    <w:rsid w:val="00B71EB1"/>
    <w:rsid w:val="00BB073E"/>
    <w:rsid w:val="00BD6DF9"/>
    <w:rsid w:val="00BE274C"/>
    <w:rsid w:val="00BE7C2E"/>
    <w:rsid w:val="00BF274E"/>
    <w:rsid w:val="00C363E3"/>
    <w:rsid w:val="00D16C85"/>
    <w:rsid w:val="00D415A0"/>
    <w:rsid w:val="00D82548"/>
    <w:rsid w:val="00D91F7E"/>
    <w:rsid w:val="00DB0176"/>
    <w:rsid w:val="00DE42B1"/>
    <w:rsid w:val="00DF7CCE"/>
    <w:rsid w:val="00E109CE"/>
    <w:rsid w:val="00EE44CD"/>
    <w:rsid w:val="00F0343F"/>
    <w:rsid w:val="00F112F1"/>
    <w:rsid w:val="00F40E25"/>
    <w:rsid w:val="00F86FDB"/>
    <w:rsid w:val="00F94477"/>
    <w:rsid w:val="00FA1961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59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7959A6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3954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95484"/>
    <w:rPr>
      <w:rFonts w:ascii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954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95484"/>
    <w:rPr>
      <w:rFonts w:ascii="Arial" w:hAnsi="Arial" w:cs="Arial"/>
      <w:sz w:val="20"/>
      <w:szCs w:val="20"/>
      <w:lang w:eastAsia="ru-RU"/>
    </w:rPr>
  </w:style>
  <w:style w:type="character" w:styleId="a9">
    <w:name w:val="Emphasis"/>
    <w:qFormat/>
    <w:locked/>
    <w:rsid w:val="00DF7C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5F6A-5084-427F-A928-0B8AC654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Даринка</dc:creator>
  <cp:keywords/>
  <dc:description/>
  <cp:lastModifiedBy>Даринка</cp:lastModifiedBy>
  <cp:revision>61</cp:revision>
  <cp:lastPrinted>2018-09-12T18:14:00Z</cp:lastPrinted>
  <dcterms:created xsi:type="dcterms:W3CDTF">2018-09-12T17:00:00Z</dcterms:created>
  <dcterms:modified xsi:type="dcterms:W3CDTF">2020-09-03T07:21:00Z</dcterms:modified>
</cp:coreProperties>
</file>