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6" w:rsidRPr="006814A9" w:rsidRDefault="00C34876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A9" w:rsidRP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r>
        <w:rPr>
          <w:rFonts w:ascii="Times New Roman" w:hAnsi="Times New Roman" w:cs="Times New Roman"/>
          <w:sz w:val="28"/>
          <w:szCs w:val="28"/>
        </w:rPr>
        <w:t xml:space="preserve"> БЕЗПЕКА ОСВІТНЬОГО СЕРЕДОВИЩА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впроваджується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ідеологія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провідною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торкаються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різноплановий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авторитарній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для контролю за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гуманістичній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парадигмі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потреб» (А.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максимальній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системою,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інтелектуальному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духовному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моральному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систему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соціально-психологічні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актуалізуються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яка наносить шкоду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деструктивну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імкі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впливам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інтернет-технології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суттєвою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актуальною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держава. Вона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ізне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одного боку,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стійкого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lastRenderedPageBreak/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функці</w:t>
      </w:r>
      <w:r>
        <w:rPr>
          <w:rFonts w:ascii="Times New Roman" w:hAnsi="Times New Roman" w:cs="Times New Roman"/>
          <w:sz w:val="28"/>
          <w:szCs w:val="28"/>
        </w:rPr>
        <w:t>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входить у структуру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інститутами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показниках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локальну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5F28E6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814A9" w:rsidRPr="006814A9">
        <w:rPr>
          <w:rFonts w:ascii="Times New Roman" w:hAnsi="Times New Roman" w:cs="Times New Roman"/>
          <w:sz w:val="28"/>
          <w:szCs w:val="28"/>
        </w:rPr>
        <w:t>сихологічну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будь-яке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по-новому), як стан (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ресурсом опору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п</w:t>
      </w:r>
      <w:r w:rsidR="006814A9">
        <w:rPr>
          <w:rFonts w:ascii="Times New Roman" w:hAnsi="Times New Roman" w:cs="Times New Roman"/>
          <w:sz w:val="28"/>
          <w:szCs w:val="28"/>
        </w:rPr>
        <w:t>ротидії</w:t>
      </w:r>
      <w:proofErr w:type="spellEnd"/>
      <w:r w:rsid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>
        <w:rPr>
          <w:rFonts w:ascii="Times New Roman" w:hAnsi="Times New Roman" w:cs="Times New Roman"/>
          <w:sz w:val="28"/>
          <w:szCs w:val="28"/>
        </w:rPr>
        <w:t>деструктивним</w:t>
      </w:r>
      <w:proofErr w:type="spellEnd"/>
      <w:r w:rsid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>
        <w:rPr>
          <w:rFonts w:ascii="Times New Roman" w:hAnsi="Times New Roman" w:cs="Times New Roman"/>
          <w:sz w:val="28"/>
          <w:szCs w:val="28"/>
        </w:rPr>
        <w:t>впливам</w:t>
      </w:r>
      <w:proofErr w:type="spellEnd"/>
      <w:r w:rsidR="006814A9">
        <w:rPr>
          <w:rFonts w:ascii="Times New Roman" w:hAnsi="Times New Roman" w:cs="Times New Roman"/>
          <w:sz w:val="28"/>
          <w:szCs w:val="28"/>
        </w:rPr>
        <w:t>).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інтегративність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ієрархічних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івнях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людей;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незахищеності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несформованості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ідходах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катастроф,</w:t>
      </w:r>
      <w:r w:rsidR="00A00728">
        <w:rPr>
          <w:rFonts w:ascii="Times New Roman" w:hAnsi="Times New Roman" w:cs="Times New Roman"/>
          <w:sz w:val="28"/>
          <w:szCs w:val="28"/>
          <w:lang w:val="uk-UA"/>
        </w:rPr>
        <w:t xml:space="preserve"> збройних конфліктів,</w:t>
      </w:r>
      <w:r w:rsidRPr="006814A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надскладний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продукт»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здоровою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умов, при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таких умов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І.О.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Баєвою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прояві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задоволенню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потреб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референтну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9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4E483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ризик-фактори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A9" w:rsidRPr="006814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814A9" w:rsidRPr="00681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ризики, пов’язані з дитиною (відхилення від норм психічного і фізичного розвитку, низький рівень мотивації, труднощі адаптації, високий рівень агресії, педагогічна занедбаність);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– ризики, пов’язані з педагогом (емоційне вигорання, некомпетентність, низький рівень мотивації та професійного самовдосконалення);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>– ризики, пов’язані з управлінням освітньою установою (управлінська некомпетентність, особистісні особливості і авторитаризм керівника, відсутність команди однодумців в адміністрації, неадекватність і невідповідність пропонованих вимог можлив</w:t>
      </w:r>
      <w:r w:rsidR="004E4839">
        <w:rPr>
          <w:rFonts w:ascii="Times New Roman" w:hAnsi="Times New Roman" w:cs="Times New Roman"/>
          <w:sz w:val="28"/>
          <w:szCs w:val="28"/>
          <w:lang w:val="uk-UA"/>
        </w:rPr>
        <w:t>остям педагогічного колективу);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– ризики, пов’язані з організацією навчально-виховного процесу та змістом освіти (великий обсяг навчального навантаження, використання не рецензованих навчально-методичних матеріалів, психоемоційні перевантаження учнів);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– ризики, пов’язані з особливостями шкільних взаємин в </w:t>
      </w:r>
      <w:proofErr w:type="spellStart"/>
      <w:r w:rsidRPr="004E4839">
        <w:rPr>
          <w:rFonts w:ascii="Times New Roman" w:hAnsi="Times New Roman" w:cs="Times New Roman"/>
          <w:sz w:val="28"/>
          <w:szCs w:val="28"/>
          <w:lang w:val="uk-UA"/>
        </w:rPr>
        <w:t>діадах</w:t>
      </w:r>
      <w:proofErr w:type="spellEnd"/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: учень – учень (труднощі в міжособистісних відносинах, насильство, нетерпимість, низька комунікативна компетентність); учень – педагог (відсутність довірливих відносин та психологічної підтримки, авторитаризм); педагог – педагог (суперництво, неузгодженість </w:t>
      </w:r>
      <w:r w:rsidR="004E4839">
        <w:rPr>
          <w:rFonts w:ascii="Times New Roman" w:hAnsi="Times New Roman" w:cs="Times New Roman"/>
          <w:sz w:val="28"/>
          <w:szCs w:val="28"/>
          <w:lang w:val="uk-UA"/>
        </w:rPr>
        <w:t>педагогічних позицій)</w:t>
      </w: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ризик-факторів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</w:t>
      </w:r>
      <w:r w:rsidR="004E4839">
        <w:rPr>
          <w:rFonts w:ascii="Times New Roman" w:hAnsi="Times New Roman" w:cs="Times New Roman"/>
          <w:sz w:val="28"/>
          <w:szCs w:val="28"/>
        </w:rPr>
        <w:t>агрози</w:t>
      </w:r>
      <w:proofErr w:type="spellEnd"/>
      <w:r w:rsidR="004E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3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4E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3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Основною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травма,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травма і її наслідки можуть змінити уявлення дитини про себе і про світ, під загрозою виявляється почуття стабільності і безпеки оточуючого середовища. </w:t>
      </w:r>
      <w:r w:rsidRPr="005F28E6">
        <w:rPr>
          <w:rFonts w:ascii="Times New Roman" w:hAnsi="Times New Roman" w:cs="Times New Roman"/>
          <w:sz w:val="28"/>
          <w:szCs w:val="28"/>
          <w:lang w:val="uk-UA"/>
        </w:rPr>
        <w:t xml:space="preserve">Реакція дітей на травматичні події залежить від складності ситуації, віку учнів, їх індивідуально-психологічних і особистісних особливостей, а саме сформованості навичок контролю в кризових обставинах.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відсутності або наявності цієї загрози буде оцінка захищеності від психологічного насилля всіх учасників освітнього середовища. </w:t>
      </w:r>
      <w:r w:rsidRPr="005F28E6">
        <w:rPr>
          <w:rFonts w:ascii="Times New Roman" w:hAnsi="Times New Roman" w:cs="Times New Roman"/>
          <w:sz w:val="28"/>
          <w:szCs w:val="28"/>
          <w:lang w:val="uk-UA"/>
        </w:rPr>
        <w:t xml:space="preserve">Загрозою психологічного насилля буде і невизнання референтної значимості освітнього середовища її учасниками і, як наслідок, реалізація наміру її покинути або заперечення її цінностей і норм.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A9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референтна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Емпіричними проявами є емоційний комфорт, можливість висловити свою думку, поважливе ставлення до себе, збереження власної гідності, можливість звернутися за допомогою, врахування особистих проблем і труднощів, допомога у виборі власного рішення.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lastRenderedPageBreak/>
        <w:t>організаційному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нерозвиненість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неефективність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можна виокремити масштабне завдання з усунення перерахованих загроз та ризиків в освітньому середовищі, що буде сприяти зниженню цих факторів в освітньому просторі і поширенню безпечних відносин учасників соціального життя.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A9">
        <w:rPr>
          <w:rFonts w:ascii="Times New Roman" w:hAnsi="Times New Roman" w:cs="Times New Roman"/>
          <w:sz w:val="28"/>
          <w:szCs w:val="28"/>
        </w:rPr>
        <w:t xml:space="preserve">Школа як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стабільні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Гуманізація сучасної освіти як важливий аспект формування психологічно безпечного середовища першочергово зорієнтована на впровадження технологій особистісно-орієнтованого навчання. </w:t>
      </w:r>
      <w:r w:rsidRPr="005F28E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особистісно-орієнтовані технології педагог спілкується з учнем не на рівні соціальних ролей, а на рівні особистісної взаємодії, використовуючи свою індивідуальність як інструмент. </w:t>
      </w:r>
      <w:r w:rsidRPr="006814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особистісно-орієнованого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психогігієна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педагога (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перестають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справою, 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необх</w:t>
      </w:r>
      <w:r w:rsidR="004E4839">
        <w:rPr>
          <w:rFonts w:ascii="Times New Roman" w:hAnsi="Times New Roman" w:cs="Times New Roman"/>
          <w:sz w:val="28"/>
          <w:szCs w:val="28"/>
        </w:rPr>
        <w:t>ідними</w:t>
      </w:r>
      <w:proofErr w:type="spellEnd"/>
      <w:r w:rsidR="004E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3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4E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6814A9" w:rsidP="0068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3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психологічної безпеки освітнього середовища, і як наслідок, охорона і підтримка психологічного здоров’я її учасників є пріоритетним напрямом діяльності психологічної служби в системі освіти. </w:t>
      </w:r>
    </w:p>
    <w:p w:rsidR="004E4839" w:rsidRDefault="006814A9" w:rsidP="004E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екзистенційно-гуманістичний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Мадді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.). У рамках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трактувати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6814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9" w:rsidRDefault="006814A9" w:rsidP="004E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814A9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свою долю,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усвідомленою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явищам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28" w:rsidRDefault="006814A9" w:rsidP="004E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7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можна стверджувати, що поняття захищеність тісно пов’язане з поняттям безпека, а безпечні умови необхідні для повноцінного особистісного розвитку. </w:t>
      </w:r>
      <w:r w:rsidRPr="006814A9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актуальне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психолого-педагогічному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814A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814A9">
        <w:rPr>
          <w:rFonts w:ascii="Times New Roman" w:hAnsi="Times New Roman" w:cs="Times New Roman"/>
          <w:sz w:val="28"/>
          <w:szCs w:val="28"/>
        </w:rPr>
        <w:t>ідношенні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комфортного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28" w:rsidRDefault="00A00728" w:rsidP="004E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728" w:rsidRDefault="006814A9" w:rsidP="004E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A9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4A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81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4A9" w:rsidRPr="00A00728" w:rsidRDefault="006814A9" w:rsidP="00A007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728">
        <w:rPr>
          <w:rFonts w:ascii="Times New Roman" w:hAnsi="Times New Roman" w:cs="Times New Roman"/>
          <w:sz w:val="28"/>
          <w:szCs w:val="28"/>
        </w:rPr>
        <w:t xml:space="preserve">Тушина О.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72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00728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00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728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A007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0728">
        <w:rPr>
          <w:rFonts w:ascii="Times New Roman" w:hAnsi="Times New Roman" w:cs="Times New Roman"/>
          <w:sz w:val="28"/>
          <w:szCs w:val="28"/>
        </w:rPr>
        <w:t xml:space="preserve"> ЗОІППО, 2013.145 с.</w:t>
      </w:r>
    </w:p>
    <w:p w:rsidR="006814A9" w:rsidRPr="00A00728" w:rsidRDefault="00C34876" w:rsidP="00A007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5F28E6">
        <w:rPr>
          <w:lang w:val="uk-UA"/>
        </w:rPr>
        <w:instrText xml:space="preserve"> "</w:instrText>
      </w:r>
      <w:r>
        <w:instrText>http</w:instrText>
      </w:r>
      <w:r w:rsidRPr="005F28E6">
        <w:rPr>
          <w:lang w:val="uk-UA"/>
        </w:rPr>
        <w:instrText>://</w:instrText>
      </w:r>
      <w:r>
        <w:instrText>www</w:instrText>
      </w:r>
      <w:r w:rsidRPr="005F28E6">
        <w:rPr>
          <w:lang w:val="uk-UA"/>
        </w:rPr>
        <w:instrText>.</w:instrText>
      </w:r>
      <w:r>
        <w:instrText>pedagogy</w:instrText>
      </w:r>
      <w:r w:rsidRPr="005F28E6">
        <w:rPr>
          <w:lang w:val="uk-UA"/>
        </w:rPr>
        <w:instrText>-</w:instrText>
      </w:r>
      <w:r>
        <w:instrText>journal</w:instrText>
      </w:r>
      <w:r w:rsidRPr="005F28E6">
        <w:rPr>
          <w:lang w:val="uk-UA"/>
        </w:rPr>
        <w:instrText>.</w:instrText>
      </w:r>
      <w:r>
        <w:instrText>kpu</w:instrText>
      </w:r>
      <w:r w:rsidRPr="005F28E6">
        <w:rPr>
          <w:lang w:val="uk-UA"/>
        </w:rPr>
        <w:instrText>.</w:instrText>
      </w:r>
      <w:r>
        <w:instrText>zp</w:instrText>
      </w:r>
      <w:r w:rsidRPr="005F28E6">
        <w:rPr>
          <w:lang w:val="uk-UA"/>
        </w:rPr>
        <w:instrText>.</w:instrText>
      </w:r>
      <w:r>
        <w:instrText>ua</w:instrText>
      </w:r>
      <w:r w:rsidRPr="005F28E6">
        <w:rPr>
          <w:lang w:val="uk-UA"/>
        </w:rPr>
        <w:instrText>/</w:instrText>
      </w:r>
      <w:r>
        <w:instrText>archive</w:instrText>
      </w:r>
      <w:r w:rsidRPr="005F28E6">
        <w:rPr>
          <w:lang w:val="uk-UA"/>
        </w:rPr>
        <w:instrText>/2019/67/</w:instrText>
      </w:r>
      <w:r>
        <w:instrText>part</w:instrText>
      </w:r>
      <w:r w:rsidRPr="005F28E6">
        <w:rPr>
          <w:lang w:val="uk-UA"/>
        </w:rPr>
        <w:instrText>_1/20.</w:instrText>
      </w:r>
      <w:r>
        <w:instrText>pdf</w:instrText>
      </w:r>
      <w:r w:rsidRPr="005F28E6">
        <w:rPr>
          <w:lang w:val="uk-UA"/>
        </w:rPr>
        <w:instrText>"</w:instrText>
      </w:r>
      <w:r>
        <w:fldChar w:fldCharType="separate"/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pedagogy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-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journal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kpu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zp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ua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archive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/2019/67/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part</w:t>
      </w:r>
      <w:r w:rsidR="006814A9" w:rsidRPr="00A00728">
        <w:rPr>
          <w:rStyle w:val="a3"/>
          <w:rFonts w:ascii="Times New Roman" w:hAnsi="Times New Roman" w:cs="Times New Roman"/>
          <w:sz w:val="28"/>
          <w:szCs w:val="28"/>
          <w:lang w:val="uk-UA"/>
        </w:rPr>
        <w:t>_1/20.</w:t>
      </w:r>
      <w:proofErr w:type="spellStart"/>
      <w:r w:rsidR="006814A9" w:rsidRPr="00A00728">
        <w:rPr>
          <w:rStyle w:val="a3"/>
          <w:rFonts w:ascii="Times New Roman" w:hAnsi="Times New Roman" w:cs="Times New Roman"/>
          <w:sz w:val="28"/>
          <w:szCs w:val="28"/>
        </w:rPr>
        <w:t>pdf</w:t>
      </w:r>
      <w:proofErr w:type="spellEnd"/>
      <w:r>
        <w:fldChar w:fldCharType="end"/>
      </w:r>
    </w:p>
    <w:sectPr w:rsidR="006814A9" w:rsidRPr="00A00728" w:rsidSect="00C3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4B9"/>
    <w:multiLevelType w:val="hybridMultilevel"/>
    <w:tmpl w:val="73C2717A"/>
    <w:lvl w:ilvl="0" w:tplc="426A54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4A9"/>
    <w:rsid w:val="004E4839"/>
    <w:rsid w:val="005F28E6"/>
    <w:rsid w:val="006814A9"/>
    <w:rsid w:val="00A00728"/>
    <w:rsid w:val="00C3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2024-04-03T16:44:00Z</dcterms:created>
  <dcterms:modified xsi:type="dcterms:W3CDTF">2024-04-04T17:56:00Z</dcterms:modified>
</cp:coreProperties>
</file>