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4956" w:firstLine="708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Затверджую</w:t>
      </w:r>
    </w:p>
    <w:p>
      <w:pPr>
        <w:pStyle w:val="style0"/>
        <w:spacing w:after="0" w:lineRule="auto" w:line="240"/>
        <w:ind w:left="5664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Директор Комунального закладу «Куп’янська спеціальна школа»</w:t>
      </w:r>
    </w:p>
    <w:p>
      <w:pPr>
        <w:pStyle w:val="style0"/>
        <w:spacing w:after="0" w:lineRule="auto" w:line="240"/>
        <w:ind w:left="5664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Харківської обласної ради</w:t>
      </w:r>
    </w:p>
    <w:p>
      <w:pPr>
        <w:pStyle w:val="style0"/>
        <w:spacing w:after="0" w:lineRule="auto" w:line="240"/>
        <w:ind w:left="5664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__________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Наталія ПУШКАР</w:t>
      </w:r>
    </w:p>
    <w:p>
      <w:pPr>
        <w:pStyle w:val="style0"/>
        <w:spacing w:after="0" w:lineRule="auto" w:line="240"/>
        <w:ind w:left="5664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____________ 2024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План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проведення Всесвітнього тижня медійної та інформаційної грамотності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pacing w:val="4"/>
          <w:sz w:val="28"/>
          <w:szCs w:val="28"/>
          <w:shd w:val="clear" w:color="auto" w:fill="ffffff"/>
        </w:rPr>
        <w:t>«Медіаграмотність – вимога часу»</w:t>
      </w:r>
    </w:p>
    <w:tbl>
      <w:tblPr>
        <w:tblpPr w:leftFromText="141" w:rightFromText="141" w:topFromText="0" w:bottomFromText="0" w:vertAnchor="text" w:horzAnchor="margin" w:tblpXSpec="center" w:tblpY="153"/>
        <w:tblOverlap w:val="never"/>
        <w:tblW w:w="1003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4544"/>
        <w:gridCol w:w="1248"/>
        <w:gridCol w:w="2645"/>
      </w:tblGrid>
      <w:tr>
        <w:trPr>
          <w:trHeight w:val="550" w:hRule="atLeast"/>
          <w:tblCellSpacing w:w="0" w:type="dxa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Дата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проведення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Відповідальний</w:t>
            </w:r>
          </w:p>
        </w:tc>
      </w:tr>
      <w:tr>
        <w:tblPrEx/>
        <w:trPr>
          <w:trHeight w:val="252" w:hRule="atLeast"/>
          <w:tblCellSpacing w:w="0" w:type="dxa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noProof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24.10.2024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Старт Всесвітнього тижня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-10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Пономарьова М.М.</w:t>
            </w:r>
          </w:p>
        </w:tc>
      </w:tr>
      <w:tr>
        <w:tblPrEx/>
        <w:trPr>
          <w:trHeight w:val="792" w:hRule="atLeast"/>
          <w:tblCellSpacing w:w="0" w:type="dxa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Інформ-бюро «</w:t>
            </w:r>
            <w:r>
              <w:rPr/>
              <w:fldChar w:fldCharType="begin"/>
            </w:r>
            <w:r>
              <w:instrText xml:space="preserve"> HYPERLINK "https://www.youtube.com/watch?v=G9hNbOIQx8k&amp;pp=ygU-0LzQtdC00ZbQsNCz0YDQsNC80L7RgtC90ZbRgdGC0Ywg0L_QvtGH0LDRgtC60L7QstGWINC60LvQsNGB0Lg%3D" \o "Медіаграмотність для дітей. Інформ-бюро"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Медіаграмотність для дітей» </w:t>
            </w:r>
            <w:r>
              <w:rPr/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-4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Прибилова О.В.</w:t>
            </w:r>
          </w:p>
        </w:tc>
      </w:tr>
      <w:tr>
        <w:tblPrEx/>
        <w:trPr>
          <w:trHeight w:val="744" w:hRule="atLeast"/>
          <w:tblCellSpacing w:w="0" w:type="dxa"/>
        </w:trPr>
        <w:tc>
          <w:tcPr>
            <w:tcW w:w="160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outlineLvl w:val="0"/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eastAsia="ko-KR"/>
              </w:rPr>
            </w:pPr>
            <w:r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val="ru-RU" w:eastAsia="ko-KR"/>
              </w:rPr>
              <w:t xml:space="preserve">Відкритий марафон </w:t>
            </w:r>
            <w:r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val="pl-PL" w:eastAsia="ko-KR"/>
              </w:rPr>
              <w:t>Інформаційна гі</w:t>
            </w:r>
            <w:r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val="pl-PL" w:eastAsia="ko-KR"/>
              </w:rPr>
              <w:t>г</w:t>
            </w:r>
            <w:r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val="pl-PL" w:eastAsia="ko-KR"/>
              </w:rPr>
              <w:t>ієна. Як розпізнати брехню?</w:t>
            </w:r>
            <w:r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5-7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Пономарьова М.М.</w:t>
            </w:r>
          </w:p>
        </w:tc>
      </w:tr>
      <w:tr>
        <w:tblPrEx/>
        <w:trPr>
          <w:trHeight w:val="159" w:hRule="atLeast"/>
          <w:tblCellSpacing w:w="0" w:type="dxa"/>
        </w:trPr>
        <w:tc>
          <w:tcPr>
            <w:tcW w:w="160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textAlignment w:val="baseline"/>
              <w:outlineLvl w:val="2"/>
              <w:rPr>
                <w:rFonts w:ascii="Times New Roman" w:cs="Times New Roman" w:eastAsia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Інфор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маційна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хвилинка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"https://drive.google.com/drive/folders/1dJrKMfdp-FAdYtSd_AwnsE_l3fqSbww7" \t "_blank" </w:instrText>
            </w:r>
            <w:r>
              <w:rPr/>
              <w:fldChar w:fldCharType="separate"/>
            </w:r>
            <w:r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bdr w:val="none" w:sz="0" w:space="0" w:color="auto" w:frame="true"/>
                <w:lang w:eastAsia="ko-KR"/>
              </w:rPr>
              <w:t xml:space="preserve">«Кібербезпека: навички, які захищають не тільки </w:t>
            </w:r>
            <w:r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bdr w:val="none" w:sz="0" w:space="0" w:color="auto" w:frame="true"/>
                <w:lang w:eastAsia="ko-KR"/>
              </w:rPr>
              <w:t>п</w:t>
            </w:r>
            <w:r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bdr w:val="none" w:sz="0" w:space="0" w:color="auto" w:frame="true"/>
                <w:lang w:eastAsia="ko-KR"/>
              </w:rPr>
              <w:t>ід час війни»</w:t>
            </w:r>
            <w:r>
              <w:rPr/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8-10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Ткаченко С.Л.</w:t>
            </w:r>
          </w:p>
        </w:tc>
      </w:tr>
      <w:tr>
        <w:tblPrEx/>
        <w:trPr>
          <w:trHeight w:val="600" w:hRule="atLeast"/>
          <w:tblCellSpacing w:w="0" w:type="dxa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28.10.2024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outlineLvl w:val="0"/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eastAsia="ko-KR"/>
              </w:rPr>
            </w:pPr>
            <w:r>
              <w:rPr>
                <w:rFonts w:ascii="Times New Roman" w:cs="Times New Roman" w:hAnsi="Times New Roman"/>
                <w:noProof/>
                <w:sz w:val="28"/>
                <w:szCs w:val="28"/>
                <w:lang w:val="ru-RU"/>
              </w:rPr>
              <w:t>Виставка малюнків «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val="ru-RU"/>
              </w:rPr>
              <w:t>Головний злочинець в мережі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val="ru-RU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-4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Вихователі</w:t>
            </w:r>
          </w:p>
        </w:tc>
      </w:tr>
      <w:tr>
        <w:tblPrEx/>
        <w:trPr>
          <w:trHeight w:val="532" w:hRule="atLeast"/>
          <w:tblCellSpacing w:w="0" w:type="dxa"/>
        </w:trPr>
        <w:tc>
          <w:tcPr>
            <w:tcW w:w="160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 xml:space="preserve">Виставка 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малюнків «Медіаграмотність: довіряй, але перевіряй»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5-10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Вихователі</w:t>
            </w:r>
          </w:p>
        </w:tc>
      </w:tr>
      <w:tr>
        <w:tblPrEx/>
        <w:trPr>
          <w:trHeight w:val="540" w:hRule="atLeast"/>
          <w:tblCellSpacing w:w="0" w:type="dxa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29.10.2024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val="ru-RU" w:eastAsia="ko-KR"/>
              </w:rPr>
              <w:t xml:space="preserve">День інформації </w:t>
            </w:r>
            <w:r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eastAsia="ko-KR"/>
              </w:rPr>
              <w:t>«Медіаграмотність це просто – п</w:t>
            </w:r>
            <w:r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val="pl-PL" w:eastAsia="ko-KR"/>
              </w:rPr>
              <w:t xml:space="preserve">равила безпечної поведінки в </w:t>
            </w:r>
            <w:r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eastAsia="ko-KR"/>
              </w:rPr>
              <w:t>І</w:t>
            </w:r>
            <w:r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val="pl-PL" w:eastAsia="ko-KR"/>
              </w:rPr>
              <w:t>нтернеті</w:t>
            </w:r>
            <w:r>
              <w:rPr>
                <w:rFonts w:ascii="Times New Roman" w:cs="Times New Roman" w:eastAsia="Times New Roman" w:hAnsi="Times New Roman"/>
                <w:color w:val="0f0f0f"/>
                <w:kern w:val="36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-4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Мозгова О.І.</w:t>
            </w:r>
          </w:p>
        </w:tc>
      </w:tr>
      <w:tr>
        <w:tblPrEx/>
        <w:trPr>
          <w:trHeight w:val="915" w:hRule="atLeast"/>
          <w:tblCellSpacing w:w="0" w:type="dxa"/>
        </w:trPr>
        <w:tc>
          <w:tcPr>
            <w:tcW w:w="16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outlineLvl w:val="1"/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  <w:lang w:val="pl-PL" w:eastAsia="ko-KR"/>
              </w:rPr>
            </w:pPr>
            <w:r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  <w:lang w:eastAsia="ko-KR"/>
              </w:rPr>
              <w:t>В</w:t>
            </w:r>
            <w:r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  <w:lang w:val="pl-PL" w:eastAsia="ko-KR"/>
              </w:rPr>
              <w:t>ебквест «Подорож країною інформаційних технологій»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5-7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Класні керівники</w:t>
            </w:r>
          </w:p>
        </w:tc>
      </w:tr>
      <w:tr>
        <w:tblPrEx/>
        <w:trPr>
          <w:trHeight w:val="570" w:hRule="atLeast"/>
          <w:tblCellSpacing w:w="0" w:type="dxa"/>
        </w:trPr>
        <w:tc>
          <w:tcPr>
            <w:tcW w:w="1600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outlineLvl w:val="1"/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  <w:lang w:val="pl-PL" w:eastAsia="ko-KR"/>
              </w:rPr>
            </w:pPr>
            <w:r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  <w:lang w:eastAsia="ko-KR"/>
              </w:rPr>
              <w:t xml:space="preserve">День взаємної інформації 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center"/>
              <w:outlineLvl w:val="1"/>
              <w:rPr>
                <w:rFonts w:ascii="Times New Roman" w:cs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  <w:lang w:val="pl-PL" w:eastAsia="ko-KR"/>
              </w:rPr>
              <w:t>Я.</w:t>
            </w:r>
            <w:r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  <w:lang w:val="pl-PL" w:eastAsia="ko-KR"/>
              </w:rPr>
              <w:t>Безпека.</w:t>
            </w:r>
            <w:r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  <w:lang w:val="pl-PL" w:eastAsia="ko-KR"/>
              </w:rPr>
              <w:t>Кіберпростір</w:t>
            </w:r>
            <w:r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8-10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Класні керівники</w:t>
            </w:r>
          </w:p>
        </w:tc>
      </w:tr>
      <w:tr>
        <w:tblPrEx/>
        <w:trPr>
          <w:trHeight w:val="870" w:hRule="atLeast"/>
          <w:tblCellSpacing w:w="0" w:type="dxa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30.10.2024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Кінопоказ</w:t>
            </w:r>
            <w:r>
              <w:rPr>
                <w:rFonts w:ascii="Times New Roman" w:cs="Times New Roman" w:hAnsi="Times New Roman"/>
                <w:sz w:val="36"/>
                <w:szCs w:val="36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/>
              <w:fldChar w:fldCharType="begin"/>
            </w:r>
            <w:r>
              <w:instrText xml:space="preserve"> HYPERLINK "https://bibliolis.wordpress.com/%d0%bc%d0%b5%d0%b4%d1%96%d0%b0%d0%b3%d1%80%d0%b0%d0%bc%d0%be%d1%82%d0%bd%d1%96%d1%81%d1%82%d1%8c/%d0%b2%d1%96%d0%b4%d0%b5%d0%be/" \t "_blank"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auto"/>
                <w:sz w:val="28"/>
                <w:szCs w:val="28"/>
                <w:u w:val="none"/>
                <w:bdr w:val="none" w:sz="0" w:space="0" w:color="auto" w:frame="true"/>
                <w:shd w:val="clear" w:color="auto" w:fill="ffffff"/>
              </w:rPr>
              <w:t>Чому медіаграмотність важлива?</w:t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-4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Класні керівники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720" w:hRule="atLeast"/>
          <w:tblCellSpacing w:w="0" w:type="dxa"/>
        </w:trPr>
        <w:tc>
          <w:tcPr>
            <w:tcW w:w="1600" w:type="dxa"/>
            <w:vMerge w:val="continue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outlineLvl w:val="4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Вебквест «Обережно – фейк!»</w:t>
            </w:r>
            <w:r>
              <w:rPr>
                <w:rFonts w:ascii="Arial" w:cs="Arial" w:hAnsi="Arial"/>
                <w:color w:val="404040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5-7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Пономарьова М.М.</w:t>
            </w:r>
          </w:p>
        </w:tc>
      </w:tr>
      <w:tr>
        <w:tblPrEx/>
        <w:trPr>
          <w:trHeight w:val="234" w:hRule="atLeast"/>
          <w:tblCellSpacing w:w="0" w:type="dxa"/>
        </w:trPr>
        <w:tc>
          <w:tcPr>
            <w:tcW w:w="1600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outlineLvl w:val="4"/>
              <w:rPr>
                <w:rFonts w:ascii="Times New Roman" w:cs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Тест «Перевірь свій рівень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val="ru-RU"/>
              </w:rPr>
              <w:t xml:space="preserve"> знань 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 xml:space="preserve">з 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медіаграмотності»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8-10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Ткаченко С.Л.</w:t>
            </w:r>
          </w:p>
        </w:tc>
      </w:tr>
      <w:tr>
        <w:tblPrEx/>
        <w:trPr>
          <w:trHeight w:val="804" w:hRule="atLeast"/>
          <w:tblCellSpacing w:w="0" w:type="dxa"/>
        </w:trPr>
        <w:tc>
          <w:tcPr>
            <w:tcW w:w="16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31.10.2024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Підведення підсумків тижня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-10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</w:rPr>
              <w:t>-і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  <w:lang w:eastAsia="ru-RU"/>
              </w:rPr>
              <w:t>Пономарьова М.М.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Microsoft Yi Baiti">
    <w:altName w:val="Microsoft Yi Baiti"/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lang w:val="uk-U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Segoe UI" w:cs="Segoe UI" w:hAnsi="Segoe UI"/>
      <w:sz w:val="18"/>
      <w:szCs w:val="18"/>
      <w:lang w:val="uk-UA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4E7F-5F38-404E-BDDE-6D62D1D6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149</Words>
  <Pages>2</Pages>
  <Characters>1151</Characters>
  <Application>WPS Office</Application>
  <DocSecurity>0</DocSecurity>
  <Paragraphs>97</Paragraphs>
  <ScaleCrop>false</ScaleCrop>
  <Company>Krokoz™ Inc.</Company>
  <LinksUpToDate>false</LinksUpToDate>
  <CharactersWithSpaces>1269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2024-10-21T14:05:00Z</dcterms:created>
  <dc:creator>оксана рудай</dc:creator>
  <lastModifiedBy>M2101K6G</lastModifiedBy>
  <lastPrinted>2021-09-06T08:18:00Z</lastPrinted>
  <dcterms:modified xsi:type="dcterms:W3CDTF">2024-10-22T15:46:30Z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fea2734feb7c4e4ab744051d89af1f41</vt:lpwstr>
  </property>
</Properties>
</file>