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DA" w:rsidRPr="00F37DFA" w:rsidRDefault="00EE560A" w:rsidP="00624C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4CDA" w:rsidRPr="00F37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592B0D" w:rsidRPr="00F37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624CDA" w:rsidRPr="00F37DF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624CDA" w:rsidRPr="00F37DFA" w:rsidRDefault="00624CDA" w:rsidP="00624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Директор  Комунального</w:t>
      </w:r>
    </w:p>
    <w:p w:rsidR="00624CDA" w:rsidRPr="00F37DFA" w:rsidRDefault="00624CDA" w:rsidP="00624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закладу      «Куп’янськ</w:t>
      </w:r>
      <w:r w:rsidR="00687B06" w:rsidRPr="00F37DF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687B06" w:rsidRPr="00F37DFA" w:rsidRDefault="00624CDA" w:rsidP="00687B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спеціальн</w:t>
      </w:r>
      <w:r w:rsidR="00687B06" w:rsidRPr="00F37DF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7B06" w:rsidRPr="00F37DFA">
        <w:rPr>
          <w:rFonts w:ascii="Times New Roman" w:hAnsi="Times New Roman" w:cs="Times New Roman"/>
          <w:sz w:val="28"/>
          <w:szCs w:val="28"/>
          <w:lang w:val="uk-UA"/>
        </w:rPr>
        <w:t>школа»</w:t>
      </w:r>
    </w:p>
    <w:p w:rsidR="00624CDA" w:rsidRPr="00F37DFA" w:rsidRDefault="00687B06" w:rsidP="00624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>Харківської обласної ради</w:t>
      </w:r>
    </w:p>
    <w:p w:rsidR="00624CDA" w:rsidRPr="00F37DFA" w:rsidRDefault="00624CDA" w:rsidP="00624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___________Н</w:t>
      </w:r>
      <w:r w:rsidR="00A4109C">
        <w:rPr>
          <w:rFonts w:ascii="Times New Roman" w:hAnsi="Times New Roman" w:cs="Times New Roman"/>
          <w:sz w:val="28"/>
          <w:szCs w:val="28"/>
          <w:lang w:val="uk-UA"/>
        </w:rPr>
        <w:t>аталя ПУШКАР</w:t>
      </w:r>
    </w:p>
    <w:p w:rsidR="00624CDA" w:rsidRPr="00F37DFA" w:rsidRDefault="00624CDA" w:rsidP="00624C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________________ 20</w:t>
      </w:r>
      <w:r w:rsidR="00687B06" w:rsidRPr="00F37D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4021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24CDA" w:rsidRPr="00F37DFA" w:rsidRDefault="00624CDA" w:rsidP="00624CD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</w:t>
      </w: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МЕТОДИЧНОГО ОБ’ЄДНАННЯ </w:t>
      </w: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ВЧИТЕЛІВ ТРУДОВОГО НАВЧАННЯ</w:t>
      </w:r>
    </w:p>
    <w:p w:rsidR="00687B06" w:rsidRPr="00F37DFA" w:rsidRDefault="00624CDA" w:rsidP="00687B06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закладу «Куп’янськ</w:t>
      </w:r>
      <w:r w:rsidR="00687B06"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спеціальн</w:t>
      </w:r>
      <w:r w:rsidR="00687B06"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а школа</w:t>
      </w: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:rsidR="00624CDA" w:rsidRPr="00F37DFA" w:rsidRDefault="00624CDA" w:rsidP="00687B06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Харківської обласної ради</w:t>
      </w: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</w:t>
      </w:r>
      <w:r w:rsidR="00687B06"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14021C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14021C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F37D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B06" w:rsidRPr="00F37DFA" w:rsidRDefault="00687B06" w:rsidP="00624C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B06" w:rsidRPr="00F37DFA" w:rsidRDefault="00687B06" w:rsidP="00624C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87B06" w:rsidRPr="00F37DFA" w:rsidRDefault="00687B06" w:rsidP="00624C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4CDA" w:rsidRPr="00F37DFA" w:rsidRDefault="00624CDA" w:rsidP="00624CDA">
      <w:pPr>
        <w:shd w:val="clear" w:color="auto" w:fill="FFFFFF"/>
        <w:ind w:left="7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2</w:t>
      </w:r>
    </w:p>
    <w:p w:rsidR="00624CDA" w:rsidRPr="00F37DFA" w:rsidRDefault="00687B06" w:rsidP="00624CDA">
      <w:pPr>
        <w:shd w:val="clear" w:color="auto" w:fill="FFFFFF"/>
        <w:spacing w:before="379" w:line="360" w:lineRule="exact"/>
        <w:ind w:left="91"/>
        <w:rPr>
          <w:sz w:val="28"/>
          <w:szCs w:val="28"/>
          <w:u w:val="single"/>
          <w:lang w:val="uk-UA"/>
        </w:rPr>
      </w:pPr>
      <w:r w:rsidRPr="00F37D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="00624CD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Тема, над якою працює методичне об'єднання:</w:t>
      </w:r>
    </w:p>
    <w:p w:rsidR="00685846" w:rsidRDefault="00685846" w:rsidP="00685846">
      <w:pPr>
        <w:widowControl/>
        <w:tabs>
          <w:tab w:val="left" w:pos="6375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8584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«Розвиток креативного потенціалу учнів з особливими освітніми потребами як засіб формування компетентної та творчої особистості на засадах сталого розвитку»</w:t>
      </w:r>
    </w:p>
    <w:p w:rsidR="00624CDA" w:rsidRPr="00685846" w:rsidRDefault="00685846" w:rsidP="004E69EF">
      <w:pPr>
        <w:widowControl/>
        <w:tabs>
          <w:tab w:val="left" w:pos="6375"/>
        </w:tabs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</w:t>
      </w:r>
      <w:r w:rsidR="00687B06" w:rsidRPr="00F37DFA">
        <w:rPr>
          <w:b/>
          <w:sz w:val="28"/>
          <w:szCs w:val="28"/>
          <w:lang w:val="uk-UA"/>
        </w:rPr>
        <w:t xml:space="preserve"> </w:t>
      </w:r>
      <w:r w:rsidR="00D429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</w:t>
      </w:r>
      <w:r w:rsidR="00A4109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bookmarkStart w:id="0" w:name="_GoBack"/>
      <w:bookmarkEnd w:id="0"/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етап </w:t>
      </w:r>
      <w:r w:rsidR="00D429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роботи над</w:t>
      </w:r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592B0D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єдино</w:t>
      </w:r>
      <w:r w:rsidR="00D429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ю</w:t>
      </w:r>
      <w:r w:rsidR="00592B0D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педагогічно</w:t>
      </w:r>
      <w:r w:rsidR="00D429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ю</w:t>
      </w:r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тем</w:t>
      </w:r>
      <w:r w:rsidR="00D4290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ою</w:t>
      </w:r>
      <w:r w:rsidR="00592B0D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методичного </w:t>
      </w:r>
      <w:proofErr w:type="spellStart"/>
      <w:r w:rsidR="00592B0D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обʼєднання</w:t>
      </w:r>
      <w:proofErr w:type="spellEnd"/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:</w:t>
      </w:r>
      <w:r w:rsidR="006743F7" w:rsidRPr="00F37DF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діагностичний</w:t>
      </w:r>
      <w:r w:rsidR="00624CDA" w:rsidRPr="00B95C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CDA" w:rsidRDefault="00687B06" w:rsidP="004E69EF">
      <w:pPr>
        <w:shd w:val="clear" w:color="auto" w:fill="FFFFFF"/>
        <w:tabs>
          <w:tab w:val="left" w:pos="405"/>
        </w:tabs>
        <w:ind w:left="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  </w:t>
      </w:r>
      <w:r w:rsidR="00624CDA" w:rsidRPr="00F37DF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Мета:</w:t>
      </w:r>
      <w:r w:rsidR="00624CDA" w:rsidRPr="00F37D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E69EF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застосування  в роботі 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вчителями</w:t>
      </w:r>
      <w:r w:rsidR="004E69EF">
        <w:rPr>
          <w:rFonts w:ascii="Times New Roman" w:hAnsi="Times New Roman" w:cs="Times New Roman"/>
          <w:sz w:val="28"/>
          <w:szCs w:val="28"/>
          <w:lang w:val="uk-UA"/>
        </w:rPr>
        <w:t xml:space="preserve"> наскрізних ліній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E002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над єдиною </w:t>
      </w:r>
      <w:r w:rsidR="00592B0D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темою закладу й темою методичного об</w:t>
      </w:r>
      <w:r w:rsidR="008B35F4" w:rsidRPr="00F37DFA">
        <w:rPr>
          <w:rFonts w:ascii="Times New Roman" w:hAnsi="Times New Roman" w:cs="Times New Roman"/>
          <w:iCs/>
          <w:sz w:val="28"/>
          <w:szCs w:val="28"/>
          <w:lang w:val="uk-UA"/>
        </w:rPr>
        <w:t>'єднання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, вироблення практичних  рекомендацій</w:t>
      </w:r>
      <w:r w:rsidR="007129C0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D42903">
        <w:rPr>
          <w:rFonts w:ascii="Times New Roman" w:hAnsi="Times New Roman" w:cs="Times New Roman"/>
          <w:sz w:val="28"/>
          <w:szCs w:val="28"/>
          <w:lang w:val="uk-UA"/>
        </w:rPr>
        <w:t>до розгляду найрізноманітніших проблем навчання й виховання, а саме: формування в учнів національної свідомості, використання диференційованого</w:t>
      </w:r>
      <w:r w:rsidR="0071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903">
        <w:rPr>
          <w:rFonts w:ascii="Times New Roman" w:hAnsi="Times New Roman" w:cs="Times New Roman"/>
          <w:sz w:val="28"/>
          <w:szCs w:val="28"/>
          <w:lang w:val="uk-UA"/>
        </w:rPr>
        <w:t xml:space="preserve">підходу на </w:t>
      </w:r>
      <w:proofErr w:type="spellStart"/>
      <w:r w:rsidR="00D42903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D429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903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самостійної роботи, нетрадиційні форми організації навчальних </w:t>
      </w:r>
      <w:r w:rsidR="005C7562">
        <w:rPr>
          <w:rFonts w:ascii="Times New Roman" w:hAnsi="Times New Roman" w:cs="Times New Roman"/>
          <w:sz w:val="28"/>
          <w:szCs w:val="28"/>
          <w:lang w:val="uk-UA"/>
        </w:rPr>
        <w:t>онлайн-занять</w:t>
      </w:r>
      <w:r w:rsidR="00D42903">
        <w:rPr>
          <w:rFonts w:ascii="Times New Roman" w:hAnsi="Times New Roman" w:cs="Times New Roman"/>
          <w:sz w:val="28"/>
          <w:szCs w:val="28"/>
          <w:lang w:val="uk-UA"/>
        </w:rPr>
        <w:t>, формування в учнів уміння вчитися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B35F4" w:rsidRPr="00F37DF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129C0" w:rsidRPr="007129C0">
        <w:rPr>
          <w:rFonts w:ascii="Times New Roman" w:hAnsi="Times New Roman" w:cs="Times New Roman"/>
          <w:sz w:val="28"/>
          <w:szCs w:val="28"/>
          <w:lang w:val="uk-UA"/>
        </w:rPr>
        <w:t>шляхи підвищення ефективності</w:t>
      </w:r>
      <w:r w:rsidR="007129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129C0" w:rsidRPr="007129C0">
        <w:rPr>
          <w:rFonts w:ascii="Times New Roman" w:hAnsi="Times New Roman" w:cs="Times New Roman"/>
          <w:sz w:val="28"/>
          <w:szCs w:val="28"/>
          <w:lang w:val="uk-UA"/>
        </w:rPr>
        <w:t>уроку;</w:t>
      </w:r>
      <w:r w:rsidR="007129C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B35F4" w:rsidRPr="00F37DFA">
        <w:rPr>
          <w:rFonts w:ascii="Times New Roman" w:hAnsi="Times New Roman" w:cs="Times New Roman"/>
          <w:sz w:val="28"/>
          <w:szCs w:val="28"/>
          <w:lang w:val="uk-UA"/>
        </w:rPr>
        <w:t>визначення форм стимулювання і популяризації кращого досвіду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sz w:val="28"/>
          <w:szCs w:val="28"/>
          <w:lang w:val="uk-UA"/>
        </w:rPr>
        <w:t xml:space="preserve">       Наскрізні лінії є засобом інтеграції ключових і </w:t>
      </w:r>
      <w:proofErr w:type="spellStart"/>
      <w:r w:rsidRPr="004E69EF">
        <w:rPr>
          <w:rFonts w:ascii="Times New Roman" w:hAnsi="Times New Roman" w:cs="Times New Roman"/>
          <w:sz w:val="28"/>
          <w:szCs w:val="28"/>
          <w:lang w:val="uk-UA"/>
        </w:rPr>
        <w:t>загальнопредметних</w:t>
      </w:r>
      <w:proofErr w:type="spellEnd"/>
      <w:r w:rsidRPr="004E6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4E69EF">
        <w:rPr>
          <w:rFonts w:ascii="Times New Roman" w:hAnsi="Times New Roman" w:cs="Times New Roman"/>
          <w:sz w:val="28"/>
          <w:szCs w:val="28"/>
          <w:lang w:val="uk-UA"/>
        </w:rPr>
        <w:t>, навчальних предметів та предметних циклів; їх необхідно враховувати при формуванні шкільного середовища.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Наскрізні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значимими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надпредметними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темами,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9EF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4E69EF">
        <w:rPr>
          <w:rFonts w:ascii="Times New Roman" w:hAnsi="Times New Roman" w:cs="Times New Roman"/>
          <w:sz w:val="28"/>
          <w:szCs w:val="28"/>
        </w:rPr>
        <w:t>.</w:t>
      </w:r>
    </w:p>
    <w:p w:rsidR="004E69EF" w:rsidRPr="003629A3" w:rsidRDefault="004E69EF" w:rsidP="004E69EF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629A3">
        <w:rPr>
          <w:rFonts w:ascii="Times New Roman" w:hAnsi="Times New Roman" w:cs="Times New Roman"/>
          <w:sz w:val="28"/>
          <w:szCs w:val="28"/>
          <w:lang w:val="uk-UA"/>
        </w:rPr>
        <w:t xml:space="preserve">Мета наскрізних ліній – «сфокусувати» увагу й зусилля вчителів на досягненні </w:t>
      </w:r>
      <w:proofErr w:type="spellStart"/>
      <w:r w:rsidRPr="003629A3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3629A3">
        <w:rPr>
          <w:rFonts w:ascii="Times New Roman" w:hAnsi="Times New Roman" w:cs="Times New Roman"/>
          <w:sz w:val="28"/>
          <w:szCs w:val="28"/>
          <w:lang w:val="uk-UA"/>
        </w:rPr>
        <w:t xml:space="preserve"> важливої для учня й суспільства мети, увиразнити ключові компетентності.</w:t>
      </w:r>
    </w:p>
    <w:p w:rsidR="004E69EF" w:rsidRPr="004E69EF" w:rsidRDefault="004E69EF" w:rsidP="004E69EF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Для 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наскрізної 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лінії 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«Екологічна 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безпека 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та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сталий 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розвиток»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– 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це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формування в учнів соціальної активності, відповідальності й екологічної свідомості, у результаті яких вони дбайливо й </w:t>
      </w:r>
      <w:proofErr w:type="spellStart"/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відповідально</w:t>
      </w:r>
      <w:proofErr w:type="spellEnd"/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ставитимуться до довкілля, усвідомлюючи важливі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</w:t>
      </w:r>
      <w:proofErr w:type="spellStart"/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ть</w:t>
      </w:r>
      <w:proofErr w:type="spellEnd"/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сталого розвитку для збереження довкілля й розвитку суспільства.</w:t>
      </w:r>
    </w:p>
    <w:p w:rsidR="004E69EF" w:rsidRPr="004E69EF" w:rsidRDefault="004E69EF" w:rsidP="00F33BCC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вивчення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наскрізної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лінії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«Громадянська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відповідальність»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</w:t>
      </w:r>
    </w:p>
    <w:p w:rsidR="004E69EF" w:rsidRPr="003629A3" w:rsidRDefault="004E69EF" w:rsidP="00F33BCC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відповідального члена громади й суспільства, який розуміє принципи й механізми його функціонування, а також важливість національної ініціативи. </w:t>
      </w:r>
      <w:r w:rsidRPr="003629A3">
        <w:rPr>
          <w:rFonts w:ascii="Times New Roman" w:hAnsi="Times New Roman" w:cs="Times New Roman"/>
          <w:color w:val="000000"/>
          <w:sz w:val="28"/>
          <w:szCs w:val="28"/>
          <w:lang w:val="uk-UA"/>
        </w:rPr>
        <w:t>Ця наскрізна лінія освоюється через колективну діяльність – дослідниц</w:t>
      </w:r>
      <w:r w:rsidR="005C75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ькі роботи, роботи в групі, </w:t>
      </w:r>
      <w:proofErr w:type="spellStart"/>
      <w:r w:rsidR="005C756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Pr="003629A3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кти</w:t>
      </w:r>
      <w:proofErr w:type="spellEnd"/>
      <w:r w:rsidRPr="003629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тощо, яка розвиває в учнів готовність до співпраці, толерантність щодо різноманітних способів діяльності і думок.</w:t>
      </w:r>
    </w:p>
    <w:p w:rsidR="004E69EF" w:rsidRPr="004E69EF" w:rsidRDefault="004E69EF" w:rsidP="004E69EF">
      <w:pPr>
        <w:pStyle w:val="a3"/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Завданням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наскрізної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лінії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«Здоров'я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і 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безпека»</w:t>
      </w:r>
      <w:r w:rsidRPr="004E69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33BC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становлення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учня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емоційно</w:t>
      </w:r>
      <w:proofErr w:type="spellEnd"/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стійкого члена суспільства, здатного вести здоровий спосіб життя і формувати навколо себе безпечне життєве середовище.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4.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наскрізної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лінії </w:t>
      </w:r>
      <w:r w:rsidR="00F33B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«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>Підприємливість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і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 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фінансова </w:t>
      </w:r>
      <w:r w:rsidR="00F33BCC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</w:t>
      </w:r>
      <w:r w:rsidRPr="004E69EF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грамотність»</w:t>
      </w:r>
    </w:p>
    <w:p w:rsidR="004E69EF" w:rsidRPr="004E69EF" w:rsidRDefault="004E69EF" w:rsidP="004E69EF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69E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624CDA" w:rsidRPr="00F37DFA" w:rsidRDefault="00687B06" w:rsidP="00624CDA">
      <w:pPr>
        <w:shd w:val="clear" w:color="auto" w:fill="FFFFFF"/>
        <w:rPr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</w:t>
      </w:r>
      <w:r w:rsidR="00624CD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Основні завдання  роботи методичного об'єднанн</w:t>
      </w:r>
      <w:r w:rsidR="00042BA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я на 20</w:t>
      </w:r>
      <w:r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2</w:t>
      </w:r>
      <w:r w:rsidR="0014021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4</w:t>
      </w:r>
      <w:r w:rsidR="00042BA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/202</w:t>
      </w:r>
      <w:r w:rsidR="0014021C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5</w:t>
      </w:r>
      <w:r w:rsidR="00042BA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навчальний рік</w:t>
      </w:r>
      <w:r w:rsidR="00624CDA" w:rsidRPr="00F37DF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:</w:t>
      </w:r>
    </w:p>
    <w:p w:rsidR="00E00206" w:rsidRPr="00F37DFA" w:rsidRDefault="00592B0D" w:rsidP="004E69EF">
      <w:pPr>
        <w:shd w:val="clear" w:color="auto" w:fill="FFFFFF"/>
        <w:ind w:lef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- створення організаційно-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методичних, інформаційних умов для безперервного фахового вдосконалення кваліфікації кожного педагогічного працівника і рівня 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інформаційної компетентності для активізації творчих здібностей </w:t>
      </w:r>
      <w:r w:rsidR="00E660B9" w:rsidRPr="00F37DFA">
        <w:rPr>
          <w:rFonts w:ascii="Times New Roman" w:hAnsi="Times New Roman" w:cs="Times New Roman"/>
          <w:sz w:val="28"/>
          <w:szCs w:val="28"/>
          <w:lang w:val="uk-UA"/>
        </w:rPr>
        <w:t>вчителів;</w:t>
      </w:r>
    </w:p>
    <w:p w:rsidR="00624CDA" w:rsidRPr="00F37DFA" w:rsidRDefault="00624CDA" w:rsidP="008B35F4">
      <w:pPr>
        <w:shd w:val="clear" w:color="auto" w:fill="FFFFFF"/>
        <w:ind w:lef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- формування технічно, технологічно освіченої особистості, підготовленої до життя й активної трудової діяльності в умовах сучасного високотехнологічного інформаційного суспільства;</w:t>
      </w:r>
    </w:p>
    <w:p w:rsidR="00624CDA" w:rsidRPr="00F37DFA" w:rsidRDefault="008B35F4" w:rsidP="008B35F4">
      <w:pPr>
        <w:shd w:val="clear" w:color="auto" w:fill="FFFFFF"/>
        <w:ind w:left="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- формування в учнів </w:t>
      </w:r>
      <w:proofErr w:type="spellStart"/>
      <w:r w:rsidRPr="00F37DFA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необхідних </w:t>
      </w:r>
      <w:proofErr w:type="spellStart"/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624CDA"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ведення домашнього господарства і сімейної економіки, основних ком</w:t>
      </w:r>
      <w:r w:rsidR="00E660B9" w:rsidRPr="00F37DFA">
        <w:rPr>
          <w:rFonts w:ascii="Times New Roman" w:hAnsi="Times New Roman" w:cs="Times New Roman"/>
          <w:sz w:val="28"/>
          <w:szCs w:val="28"/>
          <w:lang w:val="uk-UA"/>
        </w:rPr>
        <w:t>понентів інформаційної культури;</w:t>
      </w:r>
    </w:p>
    <w:p w:rsidR="00624CDA" w:rsidRPr="00F37DFA" w:rsidRDefault="00624CDA" w:rsidP="008B35F4">
      <w:pPr>
        <w:shd w:val="clear" w:color="auto" w:fill="FFFFFF"/>
        <w:ind w:left="45"/>
        <w:jc w:val="both"/>
        <w:rPr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- удосконалення психолого-педагогічного та методичного супроводу функціонування </w:t>
      </w:r>
      <w:proofErr w:type="spellStart"/>
      <w:r w:rsidRPr="00F37DFA">
        <w:rPr>
          <w:rFonts w:ascii="Times New Roman" w:hAnsi="Times New Roman" w:cs="Times New Roman"/>
          <w:sz w:val="28"/>
          <w:szCs w:val="28"/>
          <w:lang w:val="uk-UA"/>
        </w:rPr>
        <w:t>допрофільного</w:t>
      </w:r>
      <w:proofErr w:type="spellEnd"/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навчання;</w:t>
      </w:r>
    </w:p>
    <w:p w:rsidR="00624CDA" w:rsidRPr="00F37DFA" w:rsidRDefault="00624CDA" w:rsidP="008B35F4">
      <w:pPr>
        <w:numPr>
          <w:ilvl w:val="0"/>
          <w:numId w:val="1"/>
        </w:numPr>
        <w:shd w:val="clear" w:color="auto" w:fill="FFFFFF"/>
        <w:tabs>
          <w:tab w:val="left" w:pos="197"/>
        </w:tabs>
        <w:ind w:left="29"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залучен</w:t>
      </w:r>
      <w:r w:rsidR="004E69EF">
        <w:rPr>
          <w:rFonts w:ascii="Times New Roman" w:hAnsi="Times New Roman" w:cs="Times New Roman"/>
          <w:sz w:val="28"/>
          <w:szCs w:val="28"/>
          <w:lang w:val="uk-UA"/>
        </w:rPr>
        <w:t xml:space="preserve">ня до участі в інноваційних </w:t>
      </w:r>
      <w:proofErr w:type="spellStart"/>
      <w:r w:rsidR="004E69EF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ктах</w:t>
      </w:r>
      <w:proofErr w:type="spellEnd"/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 різних рівнів </w:t>
      </w:r>
      <w:r w:rsidR="00E660B9" w:rsidRPr="00F37DFA">
        <w:rPr>
          <w:rFonts w:ascii="Times New Roman" w:hAnsi="Times New Roman" w:cs="Times New Roman"/>
          <w:sz w:val="28"/>
          <w:szCs w:val="28"/>
          <w:lang w:val="uk-UA"/>
        </w:rPr>
        <w:t>учителів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, що мають вищу кваліфікаційну категорію та педагогічні звання;</w:t>
      </w:r>
    </w:p>
    <w:p w:rsidR="00624CDA" w:rsidRPr="00F37DFA" w:rsidRDefault="00624CDA" w:rsidP="008B35F4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активізація діяльності педагогічних працівників у професійних конкурсах;</w:t>
      </w:r>
    </w:p>
    <w:p w:rsidR="00624CDA" w:rsidRPr="00F37DFA" w:rsidRDefault="00624CDA" w:rsidP="008B35F4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 w:righ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поширення ефективного педагогічного досвіду вчителів трудового навчання через друковані фахові видання, освітні інтернет-портали;</w:t>
      </w:r>
    </w:p>
    <w:p w:rsidR="00624CDA" w:rsidRPr="00F37DFA" w:rsidRDefault="00624CDA" w:rsidP="008B35F4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pacing w:val="-1"/>
          <w:sz w:val="28"/>
          <w:szCs w:val="28"/>
          <w:lang w:val="uk-UA"/>
        </w:rPr>
        <w:t>поповнення банку друкованих робіт та електронних публікацій;</w:t>
      </w:r>
    </w:p>
    <w:p w:rsidR="00624CDA" w:rsidRPr="00F37DFA" w:rsidRDefault="00624CDA" w:rsidP="008B35F4">
      <w:pPr>
        <w:numPr>
          <w:ilvl w:val="0"/>
          <w:numId w:val="2"/>
        </w:numPr>
        <w:shd w:val="clear" w:color="auto" w:fill="FFFFFF"/>
        <w:tabs>
          <w:tab w:val="left" w:pos="182"/>
        </w:tabs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pacing w:val="-1"/>
          <w:sz w:val="28"/>
          <w:szCs w:val="28"/>
          <w:lang w:val="uk-UA"/>
        </w:rPr>
        <w:t>вивчення нормативних документів про освіту;</w:t>
      </w:r>
    </w:p>
    <w:p w:rsidR="00624CDA" w:rsidRPr="00F37DFA" w:rsidRDefault="00624CDA" w:rsidP="008B35F4">
      <w:pPr>
        <w:shd w:val="clear" w:color="auto" w:fill="FFFFFF"/>
        <w:tabs>
          <w:tab w:val="left" w:pos="264"/>
        </w:tabs>
        <w:ind w:left="19" w:right="43"/>
        <w:jc w:val="both"/>
        <w:rPr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ab/>
        <w:t>оволодіння методологічними й теоретичними основами корекційно-відновлювального і розвивального навчання;</w:t>
      </w:r>
    </w:p>
    <w:p w:rsidR="00624CDA" w:rsidRPr="00F37DFA" w:rsidRDefault="00624CDA" w:rsidP="008B35F4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ознайомлення із сучасними досягненнями психологічної науки;</w:t>
      </w:r>
    </w:p>
    <w:p w:rsidR="00624CDA" w:rsidRPr="00F37DFA" w:rsidRDefault="00624CDA" w:rsidP="008B35F4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розширення знань з методики навчання предмета;</w:t>
      </w:r>
    </w:p>
    <w:p w:rsidR="00624CDA" w:rsidRPr="00F37DFA" w:rsidRDefault="00624CDA" w:rsidP="008B35F4">
      <w:pPr>
        <w:numPr>
          <w:ilvl w:val="0"/>
          <w:numId w:val="3"/>
        </w:numPr>
        <w:shd w:val="clear" w:color="auto" w:fill="FFFFFF"/>
        <w:tabs>
          <w:tab w:val="left" w:pos="173"/>
        </w:tabs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підвищення загальної культури вчителя;</w:t>
      </w:r>
    </w:p>
    <w:p w:rsidR="003629A3" w:rsidRPr="0014021C" w:rsidRDefault="005C7562" w:rsidP="0014021C">
      <w:pPr>
        <w:pStyle w:val="a3"/>
        <w:widowControl/>
        <w:numPr>
          <w:ilvl w:val="0"/>
          <w:numId w:val="3"/>
        </w:numPr>
        <w:tabs>
          <w:tab w:val="left" w:pos="6375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402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впровадження в роботу закладу освіти теоретичних положень </w:t>
      </w:r>
      <w:r w:rsidR="003629A3" w:rsidRPr="001402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єдиної</w:t>
      </w:r>
      <w:r w:rsidR="003629A3" w:rsidRPr="0014021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теми</w:t>
      </w:r>
      <w:r w:rsidR="0014021C" w:rsidRPr="0014021C">
        <w:rPr>
          <w:rFonts w:ascii="Times New Roman" w:hAnsi="Times New Roman" w:cs="Times New Roman"/>
          <w:sz w:val="28"/>
          <w:szCs w:val="28"/>
          <w:lang w:val="uk-UA"/>
        </w:rPr>
        <w:t xml:space="preserve"> закладу «Реалізація ідеї </w:t>
      </w:r>
      <w:r w:rsidR="0014021C" w:rsidRPr="0014021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сталого розвитку в освітньому процесі спеціальної школи»</w:t>
      </w:r>
      <w:r w:rsidR="00624CDA" w:rsidRPr="0014021C">
        <w:rPr>
          <w:rFonts w:ascii="Times New Roman" w:hAnsi="Times New Roman" w:cs="Times New Roman"/>
          <w:sz w:val="28"/>
          <w:szCs w:val="28"/>
          <w:lang w:val="uk-UA"/>
        </w:rPr>
        <w:t>, над якою працює</w:t>
      </w:r>
      <w:r w:rsidR="00624CDA" w:rsidRPr="0014021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методичне об'єднання</w:t>
      </w:r>
      <w:r w:rsidR="00624CDA" w:rsidRPr="001402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629A3" w:rsidRPr="001402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«Розвиток креативного потенціалу учнів з особливими освітніми потребами як засіб формування компетентної та творчої особистості на засадах сталого розвитку»;</w:t>
      </w:r>
    </w:p>
    <w:p w:rsidR="00624CDA" w:rsidRPr="003629A3" w:rsidRDefault="00624CDA" w:rsidP="008B35F4">
      <w:pPr>
        <w:numPr>
          <w:ilvl w:val="0"/>
          <w:numId w:val="3"/>
        </w:numPr>
        <w:shd w:val="clear" w:color="auto" w:fill="FFFFFF"/>
        <w:ind w:left="10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3629A3">
        <w:rPr>
          <w:rFonts w:ascii="Times New Roman" w:hAnsi="Times New Roman" w:cs="Times New Roman"/>
          <w:sz w:val="28"/>
          <w:szCs w:val="28"/>
          <w:lang w:val="uk-UA"/>
        </w:rPr>
        <w:t>удосконалення змісту, форми і методів освітнього процесу;</w:t>
      </w:r>
    </w:p>
    <w:p w:rsidR="00624CDA" w:rsidRPr="005C7562" w:rsidRDefault="00624CDA" w:rsidP="008B35F4">
      <w:pPr>
        <w:numPr>
          <w:ilvl w:val="0"/>
          <w:numId w:val="3"/>
        </w:numPr>
        <w:shd w:val="clear" w:color="auto" w:fill="FFFFFF"/>
        <w:tabs>
          <w:tab w:val="left" w:pos="322"/>
        </w:tabs>
        <w:ind w:left="10"/>
        <w:jc w:val="both"/>
        <w:rPr>
          <w:rFonts w:ascii="Times New Roman" w:hAnsi="Times New Roman" w:cs="Times New Roman"/>
          <w:spacing w:val="-16"/>
          <w:sz w:val="26"/>
          <w:szCs w:val="26"/>
          <w:lang w:val="uk-UA"/>
        </w:rPr>
      </w:pPr>
      <w:r w:rsidRPr="005C7562">
        <w:rPr>
          <w:rFonts w:ascii="Times New Roman" w:hAnsi="Times New Roman" w:cs="Times New Roman"/>
          <w:sz w:val="26"/>
          <w:szCs w:val="26"/>
          <w:lang w:val="uk-UA"/>
        </w:rPr>
        <w:t xml:space="preserve">розвиток творчої активності </w:t>
      </w:r>
      <w:r w:rsidR="00E660B9" w:rsidRPr="005C7562">
        <w:rPr>
          <w:rFonts w:ascii="Times New Roman" w:hAnsi="Times New Roman" w:cs="Times New Roman"/>
          <w:sz w:val="26"/>
          <w:szCs w:val="26"/>
          <w:lang w:val="uk-UA"/>
        </w:rPr>
        <w:t>вчителів</w:t>
      </w:r>
      <w:r w:rsidRPr="005C7562">
        <w:rPr>
          <w:rFonts w:ascii="Times New Roman" w:hAnsi="Times New Roman" w:cs="Times New Roman"/>
          <w:sz w:val="26"/>
          <w:szCs w:val="26"/>
          <w:lang w:val="uk-UA"/>
        </w:rPr>
        <w:t>, підвищення їх кваліф</w:t>
      </w:r>
      <w:r w:rsidR="005C7562" w:rsidRPr="005C7562">
        <w:rPr>
          <w:rFonts w:ascii="Times New Roman" w:hAnsi="Times New Roman" w:cs="Times New Roman"/>
          <w:sz w:val="26"/>
          <w:szCs w:val="26"/>
          <w:lang w:val="uk-UA"/>
        </w:rPr>
        <w:t>ікаційного</w:t>
      </w:r>
      <w:r w:rsidRPr="005C7562">
        <w:rPr>
          <w:rFonts w:ascii="Times New Roman" w:hAnsi="Times New Roman" w:cs="Times New Roman"/>
          <w:sz w:val="26"/>
          <w:szCs w:val="26"/>
          <w:lang w:val="uk-UA"/>
        </w:rPr>
        <w:t xml:space="preserve"> та профес</w:t>
      </w:r>
      <w:r w:rsidR="005C7562" w:rsidRPr="005C7562">
        <w:rPr>
          <w:rFonts w:ascii="Times New Roman" w:hAnsi="Times New Roman" w:cs="Times New Roman"/>
          <w:sz w:val="26"/>
          <w:szCs w:val="26"/>
          <w:lang w:val="uk-UA"/>
        </w:rPr>
        <w:t xml:space="preserve">ійного </w:t>
      </w:r>
      <w:r w:rsidRPr="005C7562">
        <w:rPr>
          <w:rFonts w:ascii="Times New Roman" w:hAnsi="Times New Roman" w:cs="Times New Roman"/>
          <w:sz w:val="26"/>
          <w:szCs w:val="26"/>
          <w:lang w:val="uk-UA"/>
        </w:rPr>
        <w:t>рівня;</w:t>
      </w:r>
    </w:p>
    <w:p w:rsidR="00624CDA" w:rsidRPr="00F37DFA" w:rsidRDefault="00624CDA" w:rsidP="008B35F4">
      <w:pPr>
        <w:numPr>
          <w:ilvl w:val="0"/>
          <w:numId w:val="3"/>
        </w:numPr>
        <w:shd w:val="clear" w:color="auto" w:fill="FFFFFF"/>
        <w:tabs>
          <w:tab w:val="left" w:pos="322"/>
        </w:tabs>
        <w:ind w:left="10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продовжен</w:t>
      </w:r>
      <w:r w:rsidR="003629A3">
        <w:rPr>
          <w:rFonts w:ascii="Times New Roman" w:hAnsi="Times New Roman" w:cs="Times New Roman"/>
          <w:sz w:val="28"/>
          <w:szCs w:val="28"/>
          <w:lang w:val="uk-UA"/>
        </w:rPr>
        <w:t xml:space="preserve">ня роботи щодо впровадження </w:t>
      </w:r>
      <w:proofErr w:type="spellStart"/>
      <w:r w:rsidR="003629A3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ктних</w:t>
      </w:r>
      <w:proofErr w:type="spellEnd"/>
      <w:r w:rsidR="0014021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4021C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14021C" w:rsidRPr="0014021C">
        <w:rPr>
          <w:rFonts w:ascii="Times New Roman" w:hAnsi="Times New Roman" w:cs="Times New Roman"/>
          <w:sz w:val="28"/>
          <w:szCs w:val="28"/>
        </w:rPr>
        <w:t>-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технологій в освітній процес;</w:t>
      </w:r>
    </w:p>
    <w:p w:rsidR="00624CDA" w:rsidRPr="007129C0" w:rsidRDefault="00624CDA" w:rsidP="007129C0">
      <w:pPr>
        <w:numPr>
          <w:ilvl w:val="0"/>
          <w:numId w:val="3"/>
        </w:numPr>
        <w:shd w:val="clear" w:color="auto" w:fill="FFFFFF"/>
        <w:tabs>
          <w:tab w:val="left" w:pos="322"/>
        </w:tabs>
        <w:ind w:left="10"/>
        <w:jc w:val="both"/>
        <w:rPr>
          <w:rFonts w:ascii="Times New Roman" w:hAnsi="Times New Roman" w:cs="Times New Roman"/>
          <w:spacing w:val="-16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>надання методичної допомоги досвідченими вчителями трудового навчання молодим спеціалістам;</w:t>
      </w:r>
    </w:p>
    <w:p w:rsidR="00686FD4" w:rsidRPr="00F37DFA" w:rsidRDefault="00624CDA" w:rsidP="004E148A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- впровадження </w:t>
      </w:r>
      <w:proofErr w:type="spellStart"/>
      <w:r w:rsidRPr="00F37DFA">
        <w:rPr>
          <w:rFonts w:ascii="Times New Roman" w:hAnsi="Times New Roman" w:cs="Times New Roman"/>
          <w:sz w:val="28"/>
          <w:szCs w:val="28"/>
          <w:lang w:val="uk-UA"/>
        </w:rPr>
        <w:t>компетентнісно</w:t>
      </w:r>
      <w:proofErr w:type="spellEnd"/>
      <w:r w:rsidRPr="00F37DFA">
        <w:rPr>
          <w:rFonts w:ascii="Times New Roman" w:hAnsi="Times New Roman" w:cs="Times New Roman"/>
          <w:sz w:val="28"/>
          <w:szCs w:val="28"/>
          <w:lang w:val="uk-UA"/>
        </w:rPr>
        <w:t>-орієнтованого підходу до навчання;</w:t>
      </w:r>
    </w:p>
    <w:p w:rsidR="00686FD4" w:rsidRPr="00F37DFA" w:rsidRDefault="00686FD4" w:rsidP="00686FD4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удосконалення існуючих та розробка нових шляхів і засобів індивідуальної та диференційованої роботи з учня</w:t>
      </w:r>
      <w:r w:rsidR="00F37DFA"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ми на </w:t>
      </w:r>
      <w:r w:rsidR="005C756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онлайн-</w:t>
      </w:r>
      <w:proofErr w:type="spellStart"/>
      <w:r w:rsidR="00F37DFA"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уроках</w:t>
      </w:r>
      <w:proofErr w:type="spellEnd"/>
      <w:r w:rsidR="00F37DFA"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трудового навчання;</w:t>
      </w:r>
    </w:p>
    <w:p w:rsidR="004E148A" w:rsidRPr="00F37DFA" w:rsidRDefault="004E148A" w:rsidP="004E148A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змістовне та організоване забезпечення корекційної спрямованості трудового навчання;</w:t>
      </w:r>
    </w:p>
    <w:p w:rsidR="004E148A" w:rsidRPr="007129C0" w:rsidRDefault="004E148A" w:rsidP="004E148A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удосконалення форм і методів навчання;</w:t>
      </w:r>
    </w:p>
    <w:p w:rsidR="00686FD4" w:rsidRPr="00F37DFA" w:rsidRDefault="00686FD4" w:rsidP="00686FD4">
      <w:pPr>
        <w:pStyle w:val="a3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створення творчого</w:t>
      </w:r>
      <w:r w:rsid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підходу до 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методичної роботи, максимальн</w:t>
      </w:r>
      <w:r w:rsid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ої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активіз</w:t>
      </w:r>
      <w:r w:rsid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ації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роботи всіх </w:t>
      </w:r>
      <w:r w:rsidR="003629A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вчителів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методоб’єднання</w:t>
      </w:r>
      <w:proofErr w:type="spellEnd"/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;</w:t>
      </w:r>
    </w:p>
    <w:p w:rsidR="007129C0" w:rsidRDefault="004E148A" w:rsidP="007129C0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pacing w:val="-17"/>
          <w:sz w:val="28"/>
          <w:szCs w:val="28"/>
          <w:lang w:val="uk-UA"/>
        </w:rPr>
        <w:t>- р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озвиток творчих здібностей вчителів трудового навчання, підвищення рівня </w:t>
      </w:r>
      <w:r w:rsidR="00F37DFA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компетентності, </w:t>
      </w:r>
      <w:r w:rsidR="00DF30A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самоосвіти, </w:t>
      </w:r>
      <w:r w:rsidRPr="00F37DFA">
        <w:rPr>
          <w:rFonts w:ascii="Times New Roman" w:hAnsi="Times New Roman" w:cs="Times New Roman"/>
          <w:sz w:val="28"/>
          <w:szCs w:val="28"/>
          <w:lang w:val="uk-UA"/>
        </w:rPr>
        <w:t>відповідальності за результати своєї праці;</w:t>
      </w:r>
    </w:p>
    <w:p w:rsidR="004E148A" w:rsidRPr="007129C0" w:rsidRDefault="004E148A" w:rsidP="007129C0">
      <w:pPr>
        <w:shd w:val="clear" w:color="auto" w:fill="FFFFFF"/>
        <w:tabs>
          <w:tab w:val="left" w:pos="571"/>
        </w:tabs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37DF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розробка, апробація та впровадження новітніх освітніх технологій  і системи </w:t>
      </w:r>
      <w:r w:rsidR="00DF30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ефективного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педагогічного досвіду, поліпшення на цій основі організації методичної роботи в </w:t>
      </w:r>
      <w:r w:rsidR="00DF30A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закладі</w:t>
      </w:r>
      <w:r w:rsidRPr="00F37DF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624CDA" w:rsidRPr="00F37DFA" w:rsidRDefault="00624CDA" w:rsidP="00686FD4">
      <w:pPr>
        <w:rPr>
          <w:rFonts w:ascii="Times New Roman" w:hAnsi="Times New Roman" w:cs="Times New Roman"/>
          <w:sz w:val="28"/>
          <w:szCs w:val="28"/>
          <w:lang w:val="uk-UA"/>
        </w:rPr>
        <w:sectPr w:rsidR="00624CDA" w:rsidRPr="00F37DFA" w:rsidSect="00624CDA">
          <w:pgSz w:w="11909" w:h="16834" w:code="9"/>
          <w:pgMar w:top="851" w:right="567" w:bottom="851" w:left="113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Spec="center" w:tblpY="-2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701"/>
        <w:gridCol w:w="850"/>
      </w:tblGrid>
      <w:tr w:rsidR="00BE6FA1" w:rsidRPr="00F37DFA" w:rsidTr="00196ED1">
        <w:tc>
          <w:tcPr>
            <w:tcW w:w="534" w:type="dxa"/>
            <w:shd w:val="clear" w:color="auto" w:fill="auto"/>
          </w:tcPr>
          <w:p w:rsidR="00BE6FA1" w:rsidRPr="00F37DFA" w:rsidRDefault="00BE6FA1" w:rsidP="00624C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4394" w:type="dxa"/>
            <w:shd w:val="clear" w:color="auto" w:fill="auto"/>
          </w:tcPr>
          <w:p w:rsidR="00BE6FA1" w:rsidRPr="00F37DFA" w:rsidRDefault="00BE6FA1" w:rsidP="00624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 РОБОТИ</w:t>
            </w:r>
          </w:p>
        </w:tc>
        <w:tc>
          <w:tcPr>
            <w:tcW w:w="1559" w:type="dxa"/>
          </w:tcPr>
          <w:p w:rsidR="00BE6FA1" w:rsidRPr="00F37DFA" w:rsidRDefault="00BE6FA1" w:rsidP="00244293">
            <w:pPr>
              <w:shd w:val="clear" w:color="auto" w:fill="FFFFFF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роботи</w:t>
            </w:r>
          </w:p>
        </w:tc>
        <w:tc>
          <w:tcPr>
            <w:tcW w:w="1418" w:type="dxa"/>
            <w:shd w:val="clear" w:color="auto" w:fill="auto"/>
          </w:tcPr>
          <w:p w:rsidR="00BE6FA1" w:rsidRPr="00F37DFA" w:rsidRDefault="00BE6FA1" w:rsidP="00244293">
            <w:pPr>
              <w:shd w:val="clear" w:color="auto" w:fill="FFFFFF"/>
              <w:ind w:left="34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  <w:p w:rsidR="00BE6FA1" w:rsidRPr="00F37DFA" w:rsidRDefault="00C509F5" w:rsidP="00244293">
            <w:pPr>
              <w:shd w:val="clear" w:color="auto" w:fill="FFFFFF"/>
              <w:spacing w:line="269" w:lineRule="exact"/>
              <w:ind w:left="72"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uk-UA"/>
              </w:rPr>
              <w:t>п</w:t>
            </w:r>
            <w:r w:rsidR="00BE6FA1" w:rsidRPr="00F37DFA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uk-UA"/>
              </w:rPr>
              <w:t>роведен</w:t>
            </w:r>
            <w:proofErr w:type="spellEnd"/>
            <w:r w:rsidRPr="00F37DFA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uk-UA"/>
              </w:rPr>
              <w:t>-</w:t>
            </w:r>
            <w:r w:rsidR="00BE6FA1" w:rsidRPr="00F37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ня</w:t>
            </w:r>
          </w:p>
        </w:tc>
        <w:tc>
          <w:tcPr>
            <w:tcW w:w="1701" w:type="dxa"/>
            <w:shd w:val="clear" w:color="auto" w:fill="auto"/>
          </w:tcPr>
          <w:p w:rsidR="00BE6FA1" w:rsidRPr="00F37DFA" w:rsidRDefault="00BE6FA1" w:rsidP="00624C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uk-UA"/>
              </w:rPr>
              <w:t>Відповіда</w:t>
            </w:r>
            <w:r w:rsidRPr="00F37D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льні</w:t>
            </w:r>
          </w:p>
        </w:tc>
        <w:tc>
          <w:tcPr>
            <w:tcW w:w="850" w:type="dxa"/>
            <w:shd w:val="clear" w:color="auto" w:fill="auto"/>
          </w:tcPr>
          <w:p w:rsidR="00BE6FA1" w:rsidRPr="00F37DFA" w:rsidRDefault="00BE6FA1" w:rsidP="00624C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lang w:val="uk-UA"/>
              </w:rPr>
              <w:t>Відмі</w:t>
            </w:r>
            <w:proofErr w:type="spellEnd"/>
            <w:r w:rsidRPr="00F37DFA">
              <w:rPr>
                <w:rFonts w:ascii="Times New Roman" w:hAnsi="Times New Roman" w:cs="Times New Roman"/>
                <w:b/>
                <w:bCs/>
                <w:spacing w:val="-13"/>
                <w:sz w:val="22"/>
                <w:szCs w:val="22"/>
                <w:lang w:val="uk-UA"/>
              </w:rPr>
              <w:t xml:space="preserve">-тка про </w:t>
            </w:r>
            <w:r w:rsidRPr="00F37DFA"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  <w:lang w:val="uk-UA"/>
              </w:rPr>
              <w:t>вико-</w:t>
            </w:r>
          </w:p>
          <w:p w:rsidR="00BE6FA1" w:rsidRPr="00F37DFA" w:rsidRDefault="00BE6FA1" w:rsidP="00624CD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b/>
                <w:bCs/>
                <w:spacing w:val="-15"/>
                <w:sz w:val="22"/>
                <w:szCs w:val="22"/>
                <w:lang w:val="uk-UA"/>
              </w:rPr>
              <w:t>на</w:t>
            </w:r>
            <w:r w:rsidRPr="00F37D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ння</w:t>
            </w:r>
            <w:proofErr w:type="spellEnd"/>
          </w:p>
        </w:tc>
      </w:tr>
      <w:tr w:rsidR="009C3ADA" w:rsidRPr="00F37DFA" w:rsidTr="00A745C2">
        <w:trPr>
          <w:trHeight w:val="1692"/>
        </w:trPr>
        <w:tc>
          <w:tcPr>
            <w:tcW w:w="534" w:type="dxa"/>
            <w:shd w:val="clear" w:color="auto" w:fill="auto"/>
          </w:tcPr>
          <w:p w:rsidR="009C3ADA" w:rsidRPr="00F37DFA" w:rsidRDefault="00FC01F2" w:rsidP="009C3AD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629A3" w:rsidRDefault="009C3ADA" w:rsidP="003629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основних напрямків роботи для в</w:t>
            </w:r>
            <w:r w:rsidR="00362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ирішення завдань роботи над </w:t>
            </w:r>
          </w:p>
          <w:p w:rsidR="009C3ADA" w:rsidRPr="00F37DFA" w:rsidRDefault="009C3ADA" w:rsidP="003629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етапом єдиної педагогічної теми закладу освіти та методичного  об'єднання вчителів трудового навчання та образотворчого мистецтва</w:t>
            </w:r>
          </w:p>
        </w:tc>
        <w:tc>
          <w:tcPr>
            <w:tcW w:w="1559" w:type="dxa"/>
          </w:tcPr>
          <w:p w:rsidR="009C3ADA" w:rsidRPr="00F37DFA" w:rsidRDefault="009C3ADA" w:rsidP="009C3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роботи  методичного об'єднання</w:t>
            </w:r>
          </w:p>
        </w:tc>
        <w:tc>
          <w:tcPr>
            <w:tcW w:w="1418" w:type="dxa"/>
            <w:shd w:val="clear" w:color="auto" w:fill="auto"/>
          </w:tcPr>
          <w:p w:rsidR="009C3ADA" w:rsidRPr="00F37DFA" w:rsidRDefault="009C3ADA" w:rsidP="009C3A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9C3ADA" w:rsidRPr="00F37DFA" w:rsidRDefault="009C3ADA" w:rsidP="003629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9C3ADA" w:rsidRPr="00F37DFA" w:rsidRDefault="009C3ADA" w:rsidP="009C3A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9C3ADA" w:rsidRPr="00F37DFA" w:rsidRDefault="009C3ADA" w:rsidP="009C3AD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1F2" w:rsidRPr="00F37DFA" w:rsidTr="00196ED1">
        <w:trPr>
          <w:trHeight w:val="980"/>
        </w:trPr>
        <w:tc>
          <w:tcPr>
            <w:tcW w:w="534" w:type="dxa"/>
            <w:shd w:val="clear" w:color="auto" w:fill="auto"/>
          </w:tcPr>
          <w:p w:rsidR="00FC01F2" w:rsidRPr="00F37DFA" w:rsidRDefault="00FC01F2" w:rsidP="00FC01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C01F2" w:rsidRPr="00F37DFA" w:rsidRDefault="00FC01F2" w:rsidP="003629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вчителів  методичного об'єднання  з планом роботи  на 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559" w:type="dxa"/>
          </w:tcPr>
          <w:p w:rsidR="00FC01F2" w:rsidRPr="00F33BCC" w:rsidRDefault="00F33BCC" w:rsidP="00FC01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33B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Онлайн-з</w:t>
            </w:r>
            <w:r w:rsidR="00FC01F2" w:rsidRPr="00F33B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асідання  методичного об'єднання</w:t>
            </w:r>
          </w:p>
        </w:tc>
        <w:tc>
          <w:tcPr>
            <w:tcW w:w="1418" w:type="dxa"/>
            <w:shd w:val="clear" w:color="auto" w:fill="auto"/>
          </w:tcPr>
          <w:p w:rsidR="00FC01F2" w:rsidRPr="00F37DFA" w:rsidRDefault="00FC01F2" w:rsidP="00FC01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FC01F2" w:rsidRPr="00F37DFA" w:rsidRDefault="00FC01F2" w:rsidP="003629A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FC01F2" w:rsidRPr="00F37DFA" w:rsidRDefault="00FC01F2" w:rsidP="00FC01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FC01F2" w:rsidRPr="00F37DFA" w:rsidRDefault="00FC01F2" w:rsidP="00FC01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C01F2" w:rsidRPr="00F37DFA" w:rsidTr="00A745C2">
        <w:trPr>
          <w:trHeight w:val="3391"/>
        </w:trPr>
        <w:tc>
          <w:tcPr>
            <w:tcW w:w="534" w:type="dxa"/>
            <w:shd w:val="clear" w:color="auto" w:fill="auto"/>
          </w:tcPr>
          <w:p w:rsidR="00FC01F2" w:rsidRPr="00F37DFA" w:rsidRDefault="00FC01F2" w:rsidP="00FC01F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C01F2" w:rsidRPr="00F37DFA" w:rsidRDefault="00FC01F2" w:rsidP="005C7562">
            <w:pPr>
              <w:widowControl/>
              <w:tabs>
                <w:tab w:val="left" w:pos="6375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Організація роботи щодо </w:t>
            </w:r>
            <w:r w:rsidR="005C756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впровадження</w:t>
            </w:r>
            <w:r w:rsidR="003629A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теоретичних положень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єдино</w:t>
            </w:r>
            <w:r w:rsidR="003629A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ї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педагогічн</w:t>
            </w:r>
            <w:r w:rsidR="003629A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ї</w:t>
            </w:r>
            <w:proofErr w:type="spellEnd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тем</w:t>
            </w:r>
            <w:r w:rsidR="003629A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и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закладу освіти</w:t>
            </w:r>
            <w:r w:rsidR="00FA6A8F"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: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3629A3" w:rsidRPr="00362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«Реалізація ідеї </w:t>
            </w:r>
            <w:r w:rsidR="003629A3" w:rsidRPr="003629A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сталого розвитку в освітньому процесі спеціальної школи»</w:t>
            </w:r>
            <w:r w:rsidRPr="00F37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, тем</w:t>
            </w:r>
            <w:r w:rsidR="003629A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и</w:t>
            </w:r>
            <w:r w:rsidRPr="00F37DF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 xml:space="preserve"> методичного 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об'єднання </w:t>
            </w:r>
            <w:r w:rsidR="003629A3" w:rsidRPr="003629A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«Розвиток креативного потенціалу учнів з особливими освітніми потребами як засіб формування компетентної та творчої особистості на засадах сталого розвитку»</w:t>
            </w:r>
            <w:r w:rsidR="003629A3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індивідуальними темами вчителів</w:t>
            </w:r>
          </w:p>
        </w:tc>
        <w:tc>
          <w:tcPr>
            <w:tcW w:w="1559" w:type="dxa"/>
          </w:tcPr>
          <w:p w:rsidR="00FC01F2" w:rsidRPr="00F37DFA" w:rsidRDefault="00FC01F2" w:rsidP="00FC01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FC01F2" w:rsidRPr="00F37DFA" w:rsidRDefault="00FC01F2" w:rsidP="003629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 w:rsid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140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FC01F2" w:rsidRPr="00F37DFA" w:rsidRDefault="00FC01F2" w:rsidP="00FC01F2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850" w:type="dxa"/>
            <w:shd w:val="clear" w:color="auto" w:fill="auto"/>
          </w:tcPr>
          <w:p w:rsidR="00FC01F2" w:rsidRPr="00F37DFA" w:rsidRDefault="00FC01F2" w:rsidP="00FC01F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16675D" w:rsidTr="0016675D">
        <w:trPr>
          <w:trHeight w:val="1797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B438EF" w:rsidRPr="00B438EF" w:rsidRDefault="00B438EF" w:rsidP="00B43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досвіду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трудового навчання       Олійник О.М.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темою: </w:t>
            </w:r>
            <w:r w:rsidRPr="00CC4DEC">
              <w:rPr>
                <w:sz w:val="24"/>
                <w:szCs w:val="24"/>
              </w:rPr>
              <w:t xml:space="preserve"> </w:t>
            </w:r>
            <w:r w:rsidRPr="00B4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творчого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проєктно-технологічній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образотворчій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F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438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B438EF" w:rsidRPr="00B438EF" w:rsidRDefault="00B438EF" w:rsidP="00B438EF">
            <w:pPr>
              <w:widowControl/>
              <w:tabs>
                <w:tab w:val="left" w:pos="6375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досвіду 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A745C2">
        <w:trPr>
          <w:trHeight w:val="1165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Практичне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провадже</w:t>
            </w:r>
            <w:r w:rsidRPr="00F3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ння  кожним учителем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методичного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об'єднання</w:t>
            </w:r>
            <w:r w:rsidRPr="00F3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педагогічної теми закладу освіти у своїй індивідуальній освітній діяльності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використання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196ED1">
        <w:trPr>
          <w:trHeight w:val="2110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вчителів   методичного об'єднання  до участі у фахових конкурсах, виставках, акціях, самоосвіті, роботі в інформаційній мережі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Internet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проходження онлайн-курсів й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Участь; онлайн-освіта, самоосвіта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196ED1"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Упровадження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ефект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ивних методів навчання і виховання із забезпечення формування </w:t>
            </w:r>
            <w:r w:rsidRPr="0027643D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54B6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в учнів здатності застосовувати знання й уміння з предметів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«Технології», «Трудове навчання», «Образотворче мистецтво»</w:t>
            </w:r>
            <w:r w:rsidRPr="00354B6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у реальних життєвих ситуаціях або </w:t>
            </w:r>
            <w:r w:rsidRPr="00354B6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lastRenderedPageBreak/>
              <w:t>виконання 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них завдань наближених до життя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7DFA">
              <w:rPr>
                <w:rFonts w:ascii="Times New Roman" w:hAnsi="Times New Roman" w:cs="Times New Roman"/>
                <w:lang w:val="uk-UA"/>
              </w:rPr>
              <w:lastRenderedPageBreak/>
              <w:t>Створення банку технологій навчання, виховання, розвитку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490121" w:rsidTr="00490121">
        <w:trPr>
          <w:trHeight w:val="1408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Участь вчителів у методичних заходах (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нарадах, засіданнях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ради, психолого-пед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агогічних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семіна-рах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семінарах-практикумах, загально-шкільних конкурсах тощо)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A4109C" w:rsidTr="00F33BCC">
        <w:trPr>
          <w:trHeight w:val="1550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методичних оперативок (ознайомлення вчителів з норма-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тивними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документами, рекомендаціями МОНУ, ХОДА, опрацювання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тивно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-методичних листів)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оперативки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Тімко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196ED1">
        <w:trPr>
          <w:trHeight w:val="880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вчителів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публікаціями в розділі «Бібліотека» на освітніх порталах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Самоосвіта 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978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37DF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Створення вчителями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методичного об'єднання </w:t>
            </w:r>
            <w:r w:rsidRPr="00F37DF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особистих блогів, </w:t>
            </w:r>
            <w:proofErr w:type="spellStart"/>
            <w:r w:rsidRPr="00F37DF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попов-нення</w:t>
            </w:r>
            <w:proofErr w:type="spellEnd"/>
            <w:r w:rsidRPr="00F37DF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їх методичними матеріалами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Створення/ поповнення блогів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33BCC">
        <w:trPr>
          <w:trHeight w:val="2381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онлайн-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уроків та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онлайн-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виховних заходів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вчителів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 метою визначення конкретних досягнень в роботі над єдиною педагогічною темою закладу освіти: </w:t>
            </w:r>
            <w:r w:rsidRPr="00362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«Реалізація ідеї </w:t>
            </w:r>
            <w:r w:rsidRPr="003629A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en-US"/>
              </w:rPr>
              <w:t>сталого розвитку в освітньому процесі спеціальної школи»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заємо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-відвідування 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33BCC">
        <w:trPr>
          <w:trHeight w:val="1577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B438EF" w:rsidRPr="00DF30AC" w:rsidRDefault="00B438EF" w:rsidP="00B438EF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організації роботи та поповнення банку друкованих робіт та електронних публікацій вчителів </w:t>
            </w:r>
            <w:r w:rsidRPr="00273BC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методичного </w:t>
            </w:r>
            <w:r w:rsidRP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об'єднання у навчальному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73B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допомога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оповнення банку 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</w:t>
            </w:r>
            <w:proofErr w:type="spellEnd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року</w:t>
            </w:r>
          </w:p>
        </w:tc>
        <w:tc>
          <w:tcPr>
            <w:tcW w:w="1701" w:type="dxa"/>
            <w:shd w:val="clear" w:color="auto" w:fill="auto"/>
          </w:tcPr>
          <w:p w:rsidR="00B438EF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Тімко</w:t>
            </w:r>
            <w:proofErr w:type="spellEnd"/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;</w:t>
            </w:r>
          </w:p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B438EF">
        <w:trPr>
          <w:trHeight w:val="1250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підготовка предметного тижня з трудового навчання та профорієнтаційної роботи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Онлайн-засідання  методичного об'єднання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 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  <w:p w:rsidR="00B438EF" w:rsidRPr="00F37DFA" w:rsidRDefault="00B438EF" w:rsidP="00B438E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33BCC">
        <w:trPr>
          <w:trHeight w:val="990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тестових завдань для перевірки знань учнів з предмету за темами 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Тестові завдання </w:t>
            </w:r>
          </w:p>
        </w:tc>
        <w:tc>
          <w:tcPr>
            <w:tcW w:w="1418" w:type="dxa"/>
            <w:shd w:val="clear" w:color="auto" w:fill="auto"/>
          </w:tcPr>
          <w:p w:rsidR="00B438EF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33BCC">
        <w:trPr>
          <w:trHeight w:val="990"/>
        </w:trPr>
        <w:tc>
          <w:tcPr>
            <w:tcW w:w="534" w:type="dxa"/>
            <w:shd w:val="clear" w:color="auto" w:fill="auto"/>
          </w:tcPr>
          <w:p w:rsidR="00B438EF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рівня використання формувального оцінювання в роботі учителів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  <w:tc>
          <w:tcPr>
            <w:tcW w:w="1418" w:type="dxa"/>
            <w:shd w:val="clear" w:color="auto" w:fill="auto"/>
          </w:tcPr>
          <w:p w:rsidR="00B438EF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2024/2025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33BCC">
        <w:trPr>
          <w:trHeight w:val="990"/>
        </w:trPr>
        <w:tc>
          <w:tcPr>
            <w:tcW w:w="534" w:type="dxa"/>
            <w:shd w:val="clear" w:color="auto" w:fill="auto"/>
          </w:tcPr>
          <w:p w:rsidR="00B438EF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37D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Представлення  досвіду роботи вчителями, які атестуються «Педагогічні інновації – у систему практичної освіти через творчість педагогічного працівника»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BC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Онлайн-засідання  методичного об'єднання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2D64E8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Пушкар Н.А.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1191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F37DFA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Моніторинг поповнення сайту освітнього закладу розробками уроків та презентаціями  вчителів методичного об'єднання 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Відстеження роботи на сайті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травень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1196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моніторингових досліджень участі вчителів </w:t>
            </w: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методичного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об'єднання у фахових заходах, конкурсах, публікаціях,  онлайн-освіті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Дослідження  (таблиці, діаграми)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травень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1226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моніторингових досліджень  навчальних досягнень учнів 5-10-х класів з трудового навчання та образотворчого мистецтва 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(порівняльні таблиці)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травень</w:t>
            </w:r>
          </w:p>
          <w:p w:rsidR="00B438EF" w:rsidRPr="00F37DFA" w:rsidRDefault="00B438EF" w:rsidP="00B438EF">
            <w:pPr>
              <w:shd w:val="clear" w:color="auto" w:fill="FFFFFF"/>
              <w:ind w:left="43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438EF" w:rsidRPr="00F37DFA" w:rsidTr="00196ED1"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21</w:t>
            </w:r>
          </w:p>
          <w:p w:rsidR="00B438EF" w:rsidRPr="00F37DFA" w:rsidRDefault="00B438EF" w:rsidP="00B438E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Проведення діагностичного аналізу ефективності  роботи методичного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об'єднання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1413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Аналіз роботи, </w:t>
            </w:r>
            <w:proofErr w:type="spellStart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напрацювань вчителів із індивідуально-методичних тем, єдиної теми  методичного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об'єднання 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теми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Звіт, індивіду-альні картки педагогів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О.М., вчителі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38EF" w:rsidRPr="00F37DFA" w:rsidTr="00273BC4">
        <w:trPr>
          <w:trHeight w:val="1186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Участь вчителів  методичного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об'єднання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чній конференції за підсумками роботи над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етапом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онлайн-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конферен-ція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</w:pPr>
            <w:proofErr w:type="spellStart"/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Тімко</w:t>
            </w:r>
            <w:proofErr w:type="spellEnd"/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38EF" w:rsidRPr="00F37DFA" w:rsidTr="00FB679E">
        <w:trPr>
          <w:trHeight w:val="983"/>
        </w:trPr>
        <w:tc>
          <w:tcPr>
            <w:tcW w:w="53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uk-UA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ind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Планування роботи методичного об'єднання 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</w:p>
        </w:tc>
        <w:tc>
          <w:tcPr>
            <w:tcW w:w="1559" w:type="dxa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</w:t>
            </w:r>
          </w:p>
        </w:tc>
        <w:tc>
          <w:tcPr>
            <w:tcW w:w="1418" w:type="dxa"/>
            <w:shd w:val="clear" w:color="auto" w:fill="auto"/>
          </w:tcPr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вень</w:t>
            </w:r>
          </w:p>
          <w:p w:rsidR="00B438EF" w:rsidRPr="00F37DFA" w:rsidRDefault="00B438EF" w:rsidP="00B438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37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701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7DFA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Олійник О.М.</w:t>
            </w:r>
          </w:p>
        </w:tc>
        <w:tc>
          <w:tcPr>
            <w:tcW w:w="850" w:type="dxa"/>
            <w:shd w:val="clear" w:color="auto" w:fill="auto"/>
          </w:tcPr>
          <w:p w:rsidR="00B438EF" w:rsidRPr="00F37DFA" w:rsidRDefault="00B438EF" w:rsidP="00B438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562A6" w:rsidRPr="00F37DFA" w:rsidRDefault="00624CDA" w:rsidP="009815A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F37DFA">
        <w:rPr>
          <w:rFonts w:ascii="Times New Roman" w:hAnsi="Times New Roman" w:cs="Times New Roman"/>
          <w:sz w:val="22"/>
          <w:szCs w:val="22"/>
          <w:lang w:val="uk-UA"/>
        </w:rPr>
        <w:t xml:space="preserve">Олійник О.М., </w:t>
      </w:r>
      <w:r w:rsidR="00B438EF">
        <w:rPr>
          <w:rFonts w:ascii="Times New Roman" w:hAnsi="Times New Roman" w:cs="Times New Roman"/>
          <w:sz w:val="22"/>
          <w:szCs w:val="22"/>
          <w:lang w:val="uk-UA"/>
        </w:rPr>
        <w:t>0990305406</w:t>
      </w:r>
    </w:p>
    <w:sectPr w:rsidR="002562A6" w:rsidRPr="00F37DFA" w:rsidSect="00EF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7A9C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C7C5F12"/>
    <w:multiLevelType w:val="multilevel"/>
    <w:tmpl w:val="AD1C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237F2"/>
    <w:multiLevelType w:val="multilevel"/>
    <w:tmpl w:val="17DA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7C6"/>
    <w:rsid w:val="00042BAA"/>
    <w:rsid w:val="00113862"/>
    <w:rsid w:val="0014021C"/>
    <w:rsid w:val="00157F26"/>
    <w:rsid w:val="0016675D"/>
    <w:rsid w:val="00196ED1"/>
    <w:rsid w:val="001E1B6F"/>
    <w:rsid w:val="00206C08"/>
    <w:rsid w:val="00241F19"/>
    <w:rsid w:val="00244293"/>
    <w:rsid w:val="00252C92"/>
    <w:rsid w:val="002562A6"/>
    <w:rsid w:val="00273BC4"/>
    <w:rsid w:val="002D64E8"/>
    <w:rsid w:val="00354B6D"/>
    <w:rsid w:val="003629A3"/>
    <w:rsid w:val="003A5CF9"/>
    <w:rsid w:val="003E51A3"/>
    <w:rsid w:val="0040753A"/>
    <w:rsid w:val="004224F3"/>
    <w:rsid w:val="00427816"/>
    <w:rsid w:val="00442EBE"/>
    <w:rsid w:val="004665F5"/>
    <w:rsid w:val="00490121"/>
    <w:rsid w:val="004E148A"/>
    <w:rsid w:val="004E69EF"/>
    <w:rsid w:val="00514F0C"/>
    <w:rsid w:val="005221EF"/>
    <w:rsid w:val="005273B6"/>
    <w:rsid w:val="00592B0D"/>
    <w:rsid w:val="005C7562"/>
    <w:rsid w:val="00624CDA"/>
    <w:rsid w:val="006743F7"/>
    <w:rsid w:val="00685846"/>
    <w:rsid w:val="00686FD4"/>
    <w:rsid w:val="00687B06"/>
    <w:rsid w:val="00687CA2"/>
    <w:rsid w:val="007129C0"/>
    <w:rsid w:val="0071540F"/>
    <w:rsid w:val="0077000A"/>
    <w:rsid w:val="00827571"/>
    <w:rsid w:val="008B35F4"/>
    <w:rsid w:val="008F7473"/>
    <w:rsid w:val="009815A3"/>
    <w:rsid w:val="009C3ADA"/>
    <w:rsid w:val="00A4109C"/>
    <w:rsid w:val="00A745C2"/>
    <w:rsid w:val="00AA2D49"/>
    <w:rsid w:val="00AB1BAC"/>
    <w:rsid w:val="00B438EF"/>
    <w:rsid w:val="00B9461F"/>
    <w:rsid w:val="00B95CB2"/>
    <w:rsid w:val="00BC2E70"/>
    <w:rsid w:val="00BE07C6"/>
    <w:rsid w:val="00BE6FA1"/>
    <w:rsid w:val="00C509F5"/>
    <w:rsid w:val="00C62899"/>
    <w:rsid w:val="00C91CF3"/>
    <w:rsid w:val="00D42903"/>
    <w:rsid w:val="00DF30AC"/>
    <w:rsid w:val="00E00206"/>
    <w:rsid w:val="00E02784"/>
    <w:rsid w:val="00E06490"/>
    <w:rsid w:val="00E109CE"/>
    <w:rsid w:val="00E64DBD"/>
    <w:rsid w:val="00E660B9"/>
    <w:rsid w:val="00ED1869"/>
    <w:rsid w:val="00ED5825"/>
    <w:rsid w:val="00EE560A"/>
    <w:rsid w:val="00EF3020"/>
    <w:rsid w:val="00F33BCC"/>
    <w:rsid w:val="00F37DFA"/>
    <w:rsid w:val="00FA6A8F"/>
    <w:rsid w:val="00FB679E"/>
    <w:rsid w:val="00F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90F"/>
  <w15:docId w15:val="{C0EF42E1-7EC2-4144-912D-1175636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97B7-9F48-48DE-B64C-31CB2C09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6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Даринка</dc:creator>
  <cp:keywords/>
  <dc:description/>
  <cp:lastModifiedBy>пользователь</cp:lastModifiedBy>
  <cp:revision>48</cp:revision>
  <cp:lastPrinted>2021-09-20T19:49:00Z</cp:lastPrinted>
  <dcterms:created xsi:type="dcterms:W3CDTF">2019-06-05T17:22:00Z</dcterms:created>
  <dcterms:modified xsi:type="dcterms:W3CDTF">2024-09-30T17:55:00Z</dcterms:modified>
</cp:coreProperties>
</file>